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0965B" w14:textId="77777777" w:rsidR="00713EB2" w:rsidRDefault="007C7272">
      <w:pPr>
        <w:contextualSpacing w:val="0"/>
        <w:jc w:val="both"/>
        <w:rPr>
          <w:rFonts w:ascii="Times New Roman" w:eastAsia="Times New Roman" w:hAnsi="Times New Roman" w:cs="Times New Roman"/>
          <w:sz w:val="24"/>
          <w:szCs w:val="24"/>
          <w:u w:val="single"/>
        </w:rPr>
      </w:pPr>
      <w:bookmarkStart w:id="0" w:name="_GoBack"/>
      <w:bookmarkEnd w:id="0"/>
      <w:r>
        <w:rPr>
          <w:rFonts w:ascii="Times New Roman" w:eastAsia="Times New Roman" w:hAnsi="Times New Roman" w:cs="Times New Roman"/>
          <w:sz w:val="24"/>
          <w:szCs w:val="24"/>
          <w:u w:val="single"/>
        </w:rPr>
        <w:t>Introduction</w:t>
      </w:r>
    </w:p>
    <w:p w14:paraId="4D9504F0"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68EB49E5" w14:textId="04B8417F" w:rsidR="00713EB2" w:rsidRDefault="007C7272">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Tout d’abord, notre séquence didactique porte sur le genre lyrique. Nous tenterons d’initier les élèves de quatrième secondaire aux chansons engagées </w:t>
      </w:r>
      <w:r w:rsidR="008F586A">
        <w:rPr>
          <w:rFonts w:ascii="Times New Roman" w:eastAsia="Times New Roman" w:hAnsi="Times New Roman" w:cs="Times New Roman"/>
          <w:sz w:val="24"/>
          <w:szCs w:val="24"/>
        </w:rPr>
        <w:t>par rapport à</w:t>
      </w:r>
      <w:r>
        <w:rPr>
          <w:rFonts w:ascii="Times New Roman" w:eastAsia="Times New Roman" w:hAnsi="Times New Roman" w:cs="Times New Roman"/>
          <w:sz w:val="24"/>
          <w:szCs w:val="24"/>
        </w:rPr>
        <w:t xml:space="preserve"> l’indépendance du Québec. Notre </w:t>
      </w:r>
      <w:r w:rsidR="00804880">
        <w:rPr>
          <w:rFonts w:ascii="Times New Roman" w:eastAsia="Times New Roman" w:hAnsi="Times New Roman" w:cs="Times New Roman"/>
          <w:sz w:val="24"/>
          <w:szCs w:val="24"/>
        </w:rPr>
        <w:t>groupement de textes</w:t>
      </w:r>
      <w:r>
        <w:rPr>
          <w:rFonts w:ascii="Times New Roman" w:eastAsia="Times New Roman" w:hAnsi="Times New Roman" w:cs="Times New Roman"/>
          <w:sz w:val="24"/>
          <w:szCs w:val="24"/>
        </w:rPr>
        <w:t xml:space="preserve"> est composée de cinq chansons de divers artistes. La première est </w:t>
      </w:r>
      <w:r>
        <w:rPr>
          <w:rFonts w:ascii="Times New Roman" w:eastAsia="Times New Roman" w:hAnsi="Times New Roman" w:cs="Times New Roman"/>
          <w:i/>
          <w:sz w:val="24"/>
          <w:szCs w:val="24"/>
        </w:rPr>
        <w:t>En berne</w:t>
      </w:r>
      <w:r w:rsidR="00804880">
        <w:rPr>
          <w:rFonts w:ascii="Times New Roman" w:eastAsia="Times New Roman" w:hAnsi="Times New Roman" w:cs="Times New Roman"/>
          <w:i/>
          <w:sz w:val="24"/>
          <w:szCs w:val="24"/>
        </w:rPr>
        <w:t xml:space="preserve"> </w:t>
      </w:r>
      <w:r w:rsidR="00804880">
        <w:rPr>
          <w:rFonts w:ascii="Times New Roman" w:eastAsia="Times New Roman" w:hAnsi="Times New Roman" w:cs="Times New Roman"/>
          <w:sz w:val="24"/>
          <w:szCs w:val="24"/>
        </w:rPr>
        <w:t>(2002)</w:t>
      </w:r>
      <w:r w:rsidR="008F586A">
        <w:rPr>
          <w:rFonts w:ascii="Times New Roman" w:eastAsia="Times New Roman" w:hAnsi="Times New Roman" w:cs="Times New Roman"/>
          <w:i/>
          <w:sz w:val="24"/>
          <w:szCs w:val="24"/>
        </w:rPr>
        <w:t>,</w:t>
      </w:r>
      <w:r w:rsidR="0080488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des Cowboys Fringants. Celle-ci porte sur la passivité du peuple québécois par rappor</w:t>
      </w:r>
      <w:r w:rsidR="008F586A">
        <w:rPr>
          <w:rFonts w:ascii="Times New Roman" w:eastAsia="Times New Roman" w:hAnsi="Times New Roman" w:cs="Times New Roman"/>
          <w:sz w:val="24"/>
          <w:szCs w:val="24"/>
        </w:rPr>
        <w:t xml:space="preserve">t aux actions du gouvernement. </w:t>
      </w:r>
      <w:r>
        <w:rPr>
          <w:rFonts w:ascii="Times New Roman" w:eastAsia="Times New Roman" w:hAnsi="Times New Roman" w:cs="Times New Roman"/>
          <w:sz w:val="24"/>
          <w:szCs w:val="24"/>
        </w:rPr>
        <w:t xml:space="preserve">La deuxième chanson est </w:t>
      </w:r>
      <w:r>
        <w:rPr>
          <w:rFonts w:ascii="Times New Roman" w:eastAsia="Times New Roman" w:hAnsi="Times New Roman" w:cs="Times New Roman"/>
          <w:i/>
          <w:sz w:val="24"/>
          <w:szCs w:val="24"/>
        </w:rPr>
        <w:t>Libérez-nous des Libéraux</w:t>
      </w:r>
      <w:r w:rsidR="00804880">
        <w:rPr>
          <w:rFonts w:ascii="Times New Roman" w:eastAsia="Times New Roman" w:hAnsi="Times New Roman" w:cs="Times New Roman"/>
          <w:sz w:val="24"/>
          <w:szCs w:val="24"/>
        </w:rPr>
        <w:t xml:space="preserve"> (2004)</w:t>
      </w:r>
      <w:r w:rsidR="008F586A">
        <w:rPr>
          <w:rFonts w:ascii="Times New Roman" w:eastAsia="Times New Roman" w:hAnsi="Times New Roman" w:cs="Times New Roman"/>
          <w:i/>
          <w:sz w:val="24"/>
          <w:szCs w:val="24"/>
        </w:rPr>
        <w:t>,</w:t>
      </w:r>
      <w:r w:rsidR="0080488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du groupe Loco Locass. </w:t>
      </w:r>
      <w:r w:rsidR="008F586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 groupe tente de dénoncer les agissements du gouvernement libéral. Le troisième titre est </w:t>
      </w:r>
      <w:r>
        <w:rPr>
          <w:rFonts w:ascii="Times New Roman" w:eastAsia="Times New Roman" w:hAnsi="Times New Roman" w:cs="Times New Roman"/>
          <w:i/>
          <w:sz w:val="24"/>
          <w:szCs w:val="24"/>
        </w:rPr>
        <w:t>J’ai oublié</w:t>
      </w:r>
      <w:r w:rsidR="00804880">
        <w:rPr>
          <w:rFonts w:ascii="Times New Roman" w:eastAsia="Times New Roman" w:hAnsi="Times New Roman" w:cs="Times New Roman"/>
          <w:i/>
          <w:sz w:val="24"/>
          <w:szCs w:val="24"/>
        </w:rPr>
        <w:t xml:space="preserve"> </w:t>
      </w:r>
      <w:r w:rsidR="00804880">
        <w:rPr>
          <w:rFonts w:ascii="Times New Roman" w:eastAsia="Times New Roman" w:hAnsi="Times New Roman" w:cs="Times New Roman"/>
          <w:sz w:val="24"/>
          <w:szCs w:val="24"/>
        </w:rPr>
        <w:t>(2003)</w:t>
      </w:r>
      <w:r w:rsidR="008F586A">
        <w:rPr>
          <w:rFonts w:ascii="Times New Roman" w:eastAsia="Times New Roman" w:hAnsi="Times New Roman" w:cs="Times New Roman"/>
          <w:i/>
          <w:sz w:val="24"/>
          <w:szCs w:val="24"/>
        </w:rPr>
        <w:t>,</w:t>
      </w:r>
      <w:r w:rsidR="0080488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 Capitaine Révolte. </w:t>
      </w:r>
      <w:r w:rsidR="00804880">
        <w:rPr>
          <w:rFonts w:ascii="Times New Roman" w:eastAsia="Times New Roman" w:hAnsi="Times New Roman" w:cs="Times New Roman"/>
          <w:sz w:val="24"/>
          <w:szCs w:val="24"/>
        </w:rPr>
        <w:t xml:space="preserve">Cette chanson </w:t>
      </w:r>
      <w:r>
        <w:rPr>
          <w:rFonts w:ascii="Times New Roman" w:eastAsia="Times New Roman" w:hAnsi="Times New Roman" w:cs="Times New Roman"/>
          <w:sz w:val="24"/>
          <w:szCs w:val="24"/>
        </w:rPr>
        <w:t>traite de la perte de l’identité québécois</w:t>
      </w:r>
      <w:r w:rsidR="008F586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en raison de l’envahissement de la culture anglophone. Le quatrième texte est </w:t>
      </w:r>
      <w:r>
        <w:rPr>
          <w:rFonts w:ascii="Times New Roman" w:eastAsia="Times New Roman" w:hAnsi="Times New Roman" w:cs="Times New Roman"/>
          <w:i/>
          <w:sz w:val="24"/>
          <w:szCs w:val="24"/>
        </w:rPr>
        <w:t>Compter les corps</w:t>
      </w:r>
      <w:r w:rsidR="00804880">
        <w:rPr>
          <w:rFonts w:ascii="Times New Roman" w:eastAsia="Times New Roman" w:hAnsi="Times New Roman" w:cs="Times New Roman"/>
          <w:i/>
          <w:sz w:val="24"/>
          <w:szCs w:val="24"/>
        </w:rPr>
        <w:t xml:space="preserve"> </w:t>
      </w:r>
      <w:r w:rsidR="00804880">
        <w:rPr>
          <w:rFonts w:ascii="Times New Roman" w:eastAsia="Times New Roman" w:hAnsi="Times New Roman" w:cs="Times New Roman"/>
          <w:sz w:val="24"/>
          <w:szCs w:val="24"/>
        </w:rPr>
        <w:t>(2006)</w:t>
      </w:r>
      <w:r w:rsidR="008F586A">
        <w:rPr>
          <w:rFonts w:ascii="Times New Roman" w:eastAsia="Times New Roman" w:hAnsi="Times New Roman" w:cs="Times New Roman"/>
          <w:i/>
          <w:sz w:val="24"/>
          <w:szCs w:val="24"/>
        </w:rPr>
        <w:t>,</w:t>
      </w:r>
      <w:r w:rsidR="0080488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 Vulgaires machins et aborde</w:t>
      </w:r>
      <w:r w:rsidR="008F586A">
        <w:rPr>
          <w:rFonts w:ascii="Times New Roman" w:eastAsia="Times New Roman" w:hAnsi="Times New Roman" w:cs="Times New Roman"/>
          <w:sz w:val="24"/>
          <w:szCs w:val="24"/>
        </w:rPr>
        <w:t xml:space="preserve"> sensiblement</w:t>
      </w:r>
      <w:r>
        <w:rPr>
          <w:rFonts w:ascii="Times New Roman" w:eastAsia="Times New Roman" w:hAnsi="Times New Roman" w:cs="Times New Roman"/>
          <w:sz w:val="24"/>
          <w:szCs w:val="24"/>
        </w:rPr>
        <w:t xml:space="preserve"> le même sujet. Finalement, notre dernier texte a été écrit par le groupe la Chicane et il s’agit de leur chanson </w:t>
      </w:r>
      <w:r>
        <w:rPr>
          <w:rFonts w:ascii="Times New Roman" w:eastAsia="Times New Roman" w:hAnsi="Times New Roman" w:cs="Times New Roman"/>
          <w:i/>
          <w:sz w:val="24"/>
          <w:szCs w:val="24"/>
        </w:rPr>
        <w:t>La grande bataille</w:t>
      </w:r>
      <w:r w:rsidR="00804880">
        <w:rPr>
          <w:rFonts w:ascii="Times New Roman" w:eastAsia="Times New Roman" w:hAnsi="Times New Roman" w:cs="Times New Roman"/>
          <w:i/>
          <w:sz w:val="24"/>
          <w:szCs w:val="24"/>
        </w:rPr>
        <w:t xml:space="preserve"> </w:t>
      </w:r>
      <w:r w:rsidR="00804880">
        <w:rPr>
          <w:rFonts w:ascii="Times New Roman" w:eastAsia="Times New Roman" w:hAnsi="Times New Roman" w:cs="Times New Roman"/>
          <w:sz w:val="24"/>
          <w:szCs w:val="24"/>
        </w:rPr>
        <w:t>(1998)</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Cette dernière raconte l’histoire du Québec de la Conquête </w:t>
      </w:r>
      <w:r w:rsidR="008F586A">
        <w:rPr>
          <w:rFonts w:ascii="Times New Roman" w:eastAsia="Times New Roman" w:hAnsi="Times New Roman" w:cs="Times New Roman"/>
          <w:sz w:val="24"/>
          <w:szCs w:val="24"/>
        </w:rPr>
        <w:t>jusqu’</w:t>
      </w:r>
      <w:r>
        <w:rPr>
          <w:rFonts w:ascii="Times New Roman" w:eastAsia="Times New Roman" w:hAnsi="Times New Roman" w:cs="Times New Roman"/>
          <w:sz w:val="24"/>
          <w:szCs w:val="24"/>
        </w:rPr>
        <w:t xml:space="preserve">au référendum de 1995. </w:t>
      </w:r>
      <w:r w:rsidR="00D1415F">
        <w:rPr>
          <w:rFonts w:ascii="Times New Roman" w:eastAsia="Times New Roman" w:hAnsi="Times New Roman" w:cs="Times New Roman"/>
          <w:sz w:val="24"/>
          <w:szCs w:val="24"/>
        </w:rPr>
        <w:t xml:space="preserve">Les chansons </w:t>
      </w:r>
      <w:r w:rsidR="00D1415F">
        <w:rPr>
          <w:rFonts w:ascii="Times New Roman" w:eastAsia="Times New Roman" w:hAnsi="Times New Roman" w:cs="Times New Roman"/>
          <w:i/>
          <w:sz w:val="24"/>
          <w:szCs w:val="24"/>
        </w:rPr>
        <w:t xml:space="preserve">J’ai oublié, Compter les morts </w:t>
      </w:r>
      <w:r w:rsidR="00D1415F">
        <w:rPr>
          <w:rFonts w:ascii="Times New Roman" w:eastAsia="Times New Roman" w:hAnsi="Times New Roman" w:cs="Times New Roman"/>
          <w:sz w:val="24"/>
          <w:szCs w:val="24"/>
        </w:rPr>
        <w:t xml:space="preserve">et </w:t>
      </w:r>
      <w:r w:rsidR="00D1415F">
        <w:rPr>
          <w:rFonts w:ascii="Times New Roman" w:eastAsia="Times New Roman" w:hAnsi="Times New Roman" w:cs="Times New Roman"/>
          <w:i/>
          <w:sz w:val="24"/>
          <w:szCs w:val="24"/>
        </w:rPr>
        <w:t xml:space="preserve">La grande </w:t>
      </w:r>
      <w:r w:rsidR="00D1415F" w:rsidRPr="00D1415F">
        <w:rPr>
          <w:rFonts w:ascii="Times New Roman" w:eastAsia="Times New Roman" w:hAnsi="Times New Roman" w:cs="Times New Roman"/>
          <w:i/>
          <w:sz w:val="24"/>
          <w:szCs w:val="24"/>
        </w:rPr>
        <w:t>bataille</w:t>
      </w:r>
      <w:r w:rsidR="00D1415F">
        <w:rPr>
          <w:rFonts w:ascii="Times New Roman" w:eastAsia="Times New Roman" w:hAnsi="Times New Roman" w:cs="Times New Roman"/>
          <w:i/>
          <w:sz w:val="24"/>
          <w:szCs w:val="24"/>
        </w:rPr>
        <w:t xml:space="preserve"> </w:t>
      </w:r>
      <w:r w:rsidR="00D1415F">
        <w:rPr>
          <w:rFonts w:ascii="Times New Roman" w:eastAsia="Times New Roman" w:hAnsi="Times New Roman" w:cs="Times New Roman"/>
          <w:sz w:val="24"/>
          <w:szCs w:val="24"/>
        </w:rPr>
        <w:t xml:space="preserve">appuient les chansons principales du corpus, soit </w:t>
      </w:r>
      <w:r w:rsidR="00D1415F">
        <w:rPr>
          <w:rFonts w:ascii="Times New Roman" w:eastAsia="Times New Roman" w:hAnsi="Times New Roman" w:cs="Times New Roman"/>
          <w:i/>
          <w:sz w:val="24"/>
          <w:szCs w:val="24"/>
        </w:rPr>
        <w:t xml:space="preserve">En berne </w:t>
      </w:r>
      <w:r w:rsidR="00D1415F">
        <w:rPr>
          <w:rFonts w:ascii="Times New Roman" w:eastAsia="Times New Roman" w:hAnsi="Times New Roman" w:cs="Times New Roman"/>
          <w:sz w:val="24"/>
          <w:szCs w:val="24"/>
        </w:rPr>
        <w:t xml:space="preserve">et </w:t>
      </w:r>
      <w:r w:rsidR="00D1415F">
        <w:rPr>
          <w:rFonts w:ascii="Times New Roman" w:eastAsia="Times New Roman" w:hAnsi="Times New Roman" w:cs="Times New Roman"/>
          <w:i/>
          <w:sz w:val="24"/>
          <w:szCs w:val="24"/>
        </w:rPr>
        <w:t xml:space="preserve">Libérez-nous des </w:t>
      </w:r>
      <w:r w:rsidR="00D1415F" w:rsidRPr="00D1415F">
        <w:rPr>
          <w:rFonts w:ascii="Times New Roman" w:eastAsia="Times New Roman" w:hAnsi="Times New Roman" w:cs="Times New Roman"/>
          <w:i/>
          <w:sz w:val="24"/>
          <w:szCs w:val="24"/>
        </w:rPr>
        <w:t>Libéraux</w:t>
      </w:r>
      <w:r w:rsidR="00D1415F">
        <w:rPr>
          <w:rFonts w:ascii="Times New Roman" w:eastAsia="Times New Roman" w:hAnsi="Times New Roman" w:cs="Times New Roman"/>
          <w:sz w:val="24"/>
          <w:szCs w:val="24"/>
        </w:rPr>
        <w:t>. L</w:t>
      </w:r>
      <w:r w:rsidRPr="00D1415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corpus</w:t>
      </w:r>
      <w:r w:rsidR="00D1415F">
        <w:rPr>
          <w:rFonts w:ascii="Times New Roman" w:eastAsia="Times New Roman" w:hAnsi="Times New Roman" w:cs="Times New Roman"/>
          <w:sz w:val="24"/>
          <w:szCs w:val="24"/>
        </w:rPr>
        <w:t xml:space="preserve"> proposé</w:t>
      </w:r>
      <w:r>
        <w:rPr>
          <w:rFonts w:ascii="Times New Roman" w:eastAsia="Times New Roman" w:hAnsi="Times New Roman" w:cs="Times New Roman"/>
          <w:sz w:val="24"/>
          <w:szCs w:val="24"/>
        </w:rPr>
        <w:t xml:space="preserve"> regroupe</w:t>
      </w:r>
      <w:r w:rsidR="008048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donc des textes qui critiquent la société québécoise et sa passivité. </w:t>
      </w:r>
    </w:p>
    <w:p w14:paraId="257EC6D0"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0B9DCD44" w14:textId="77777777"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commencerons par expliquer les raisons qui motivent notre choix de corpus. Puis, nous enchainerons avec une analyse des chansons selon les approches linguistique et culturelle. Nous identifierons ensuite les problèmes de lecture les plus riches et les plus significatifs et nous les justifierons. Nous exposerons les savoirs à enseigner que nous avons retenus pour bien comprendre le corpus. Nous terminerons avec la présentation de l’objectif général qui sera le fil conducteur de notre séquence didactique. </w:t>
      </w:r>
    </w:p>
    <w:p w14:paraId="3FD869EB" w14:textId="77777777" w:rsidR="00713EB2" w:rsidRDefault="00713EB2">
      <w:pPr>
        <w:spacing w:line="360" w:lineRule="auto"/>
        <w:ind w:firstLine="720"/>
        <w:contextualSpacing w:val="0"/>
        <w:jc w:val="both"/>
        <w:rPr>
          <w:rFonts w:ascii="Times New Roman" w:eastAsia="Times New Roman" w:hAnsi="Times New Roman" w:cs="Times New Roman"/>
          <w:sz w:val="12"/>
          <w:szCs w:val="12"/>
        </w:rPr>
      </w:pPr>
    </w:p>
    <w:p w14:paraId="6C642965" w14:textId="77777777" w:rsidR="00713EB2" w:rsidRDefault="007C7272">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Justification du choix de l’oeuvre</w:t>
      </w:r>
    </w:p>
    <w:p w14:paraId="5994FD67"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43CA400B" w14:textId="77777777"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pensons qu’il est intéressant de travailler ce corpus de chansons engagé</w:t>
      </w:r>
      <w:r w:rsidR="008F586A">
        <w:rPr>
          <w:rFonts w:ascii="Times New Roman" w:eastAsia="Times New Roman" w:hAnsi="Times New Roman" w:cs="Times New Roman"/>
          <w:sz w:val="24"/>
          <w:szCs w:val="24"/>
        </w:rPr>
        <w:t>e</w:t>
      </w:r>
      <w:r>
        <w:rPr>
          <w:rFonts w:ascii="Times New Roman" w:eastAsia="Times New Roman" w:hAnsi="Times New Roman" w:cs="Times New Roman"/>
          <w:sz w:val="24"/>
          <w:szCs w:val="24"/>
        </w:rPr>
        <w:t>s avec des élèves pour qu’ils se forgent une opinion par rapport à l’identité québécoise et à leur propre identité</w:t>
      </w:r>
      <w:r w:rsidR="001750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Puisque la chanson engagée se travaille en quatrième secondaire, nous avons choisi de travailler avec ce niveau. De plus, nous trouvons que la chanson est une porte d’entrée intéressante vers la poésie même si ce sont des genres distincts. </w:t>
      </w:r>
    </w:p>
    <w:p w14:paraId="4107C7DA" w14:textId="77777777" w:rsidR="00713EB2" w:rsidRDefault="00713EB2">
      <w:pPr>
        <w:spacing w:line="360" w:lineRule="auto"/>
        <w:contextualSpacing w:val="0"/>
        <w:jc w:val="both"/>
        <w:rPr>
          <w:rFonts w:ascii="Times New Roman" w:eastAsia="Times New Roman" w:hAnsi="Times New Roman" w:cs="Times New Roman"/>
          <w:sz w:val="24"/>
          <w:szCs w:val="24"/>
        </w:rPr>
      </w:pPr>
    </w:p>
    <w:p w14:paraId="628AD893" w14:textId="3D91F9C5" w:rsidR="00713EB2" w:rsidRDefault="007C7272">
      <w:pPr>
        <w:spacing w:line="360" w:lineRule="auto"/>
        <w:ind w:firstLine="720"/>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Dans la </w:t>
      </w:r>
      <w:r>
        <w:rPr>
          <w:rFonts w:ascii="Times New Roman" w:eastAsia="Times New Roman" w:hAnsi="Times New Roman" w:cs="Times New Roman"/>
          <w:i/>
          <w:sz w:val="24"/>
          <w:szCs w:val="24"/>
        </w:rPr>
        <w:t>Progression des apprentissages</w:t>
      </w:r>
      <w:r w:rsidR="00A919D3">
        <w:rPr>
          <w:rFonts w:ascii="Times New Roman" w:eastAsia="Times New Roman" w:hAnsi="Times New Roman" w:cs="Times New Roman"/>
          <w:i/>
          <w:sz w:val="24"/>
          <w:szCs w:val="24"/>
        </w:rPr>
        <w:t xml:space="preserve"> </w:t>
      </w:r>
      <w:r w:rsidR="001750B5">
        <w:rPr>
          <w:rFonts w:ascii="Times New Roman" w:eastAsia="Times New Roman" w:hAnsi="Times New Roman" w:cs="Times New Roman"/>
          <w:sz w:val="24"/>
          <w:szCs w:val="24"/>
        </w:rPr>
        <w:t>(PDA)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le Ministère de l’Éducation et de l’Enseignement supérieur (MEES) nous recommande de travailler certains contenus de la chanson engagée. Effectivement, les élèves de quatrième seconda</w:t>
      </w:r>
      <w:r w:rsidR="001750B5">
        <w:rPr>
          <w:rFonts w:ascii="Times New Roman" w:eastAsia="Times New Roman" w:hAnsi="Times New Roman" w:cs="Times New Roman"/>
          <w:sz w:val="24"/>
          <w:szCs w:val="24"/>
        </w:rPr>
        <w:t xml:space="preserve">ire doivent apprendre à </w:t>
      </w:r>
      <w:r w:rsidR="001750B5">
        <w:rPr>
          <w:rFonts w:ascii="Times New Roman" w:eastAsia="Times New Roman" w:hAnsi="Times New Roman" w:cs="Times New Roman"/>
          <w:sz w:val="24"/>
          <w:szCs w:val="24"/>
        </w:rPr>
        <w:lastRenderedPageBreak/>
        <w:t>reconnai</w:t>
      </w:r>
      <w:r>
        <w:rPr>
          <w:rFonts w:ascii="Times New Roman" w:eastAsia="Times New Roman" w:hAnsi="Times New Roman" w:cs="Times New Roman"/>
          <w:sz w:val="24"/>
          <w:szCs w:val="24"/>
        </w:rPr>
        <w:t>tre «les ressources linguistiques qui désignent ou qui évoquent les éléments d’un univers poétique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Le corpus choisi est approprié pour travailler ces notions linguistiques. En effet, plusieurs figures de style comme la métaphore, l’allitération et l’antithèse nous permettent de dégager une connotation négative de la société québécoise. Par exemple, dans </w:t>
      </w:r>
      <w:r>
        <w:rPr>
          <w:rFonts w:ascii="Times New Roman" w:eastAsia="Times New Roman" w:hAnsi="Times New Roman" w:cs="Times New Roman"/>
          <w:i/>
          <w:sz w:val="24"/>
          <w:szCs w:val="24"/>
        </w:rPr>
        <w:t>En berne</w:t>
      </w:r>
      <w:r>
        <w:rPr>
          <w:rFonts w:ascii="Times New Roman" w:eastAsia="Times New Roman" w:hAnsi="Times New Roman" w:cs="Times New Roman"/>
          <w:sz w:val="24"/>
          <w:szCs w:val="24"/>
        </w:rPr>
        <w:t>, les Cowboys fringants utilisent une hyperbole</w:t>
      </w:r>
      <w:r w:rsidR="001750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soit le vers «</w:t>
      </w:r>
      <w:r w:rsidR="00804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Se laissant mourir su'l divan</w:t>
      </w:r>
      <w:r>
        <w:rPr>
          <w:rFonts w:ascii="Times New Roman" w:eastAsia="Times New Roman" w:hAnsi="Times New Roman" w:cs="Times New Roman"/>
          <w:sz w:val="24"/>
          <w:szCs w:val="24"/>
          <w:highlight w:val="white"/>
          <w:vertAlign w:val="superscript"/>
        </w:rPr>
        <w:footnoteReference w:id="2"/>
      </w:r>
      <w:r>
        <w:rPr>
          <w:rFonts w:ascii="Times New Roman" w:eastAsia="Times New Roman" w:hAnsi="Times New Roman" w:cs="Times New Roman"/>
          <w:sz w:val="24"/>
          <w:szCs w:val="24"/>
          <w:highlight w:val="white"/>
        </w:rPr>
        <w:t xml:space="preserve"> » pour imager</w:t>
      </w:r>
      <w:r w:rsidR="00804880">
        <w:rPr>
          <w:rFonts w:ascii="Times New Roman" w:eastAsia="Times New Roman" w:hAnsi="Times New Roman" w:cs="Times New Roman"/>
          <w:sz w:val="24"/>
          <w:szCs w:val="24"/>
          <w:highlight w:val="white"/>
        </w:rPr>
        <w:t xml:space="preserve"> que le peuple québécois </w:t>
      </w:r>
      <w:r>
        <w:rPr>
          <w:rFonts w:ascii="Times New Roman" w:eastAsia="Times New Roman" w:hAnsi="Times New Roman" w:cs="Times New Roman"/>
          <w:sz w:val="24"/>
          <w:szCs w:val="24"/>
          <w:highlight w:val="white"/>
        </w:rPr>
        <w:t xml:space="preserve">se laisse manipuler sans réagir. La modalisation est aussi une notion que le Ministère nous demande d’enseigner au secondaire. Les chansons choisies se prêtent bien à l’enseignement de ce contenu puisqu’elles comportent plusieurs marqueurs de modalité comme l’utilisation récurrente d’anglicismes dans la chanson </w:t>
      </w:r>
      <w:r>
        <w:rPr>
          <w:rFonts w:ascii="Times New Roman" w:eastAsia="Times New Roman" w:hAnsi="Times New Roman" w:cs="Times New Roman"/>
          <w:i/>
          <w:sz w:val="24"/>
          <w:szCs w:val="24"/>
          <w:highlight w:val="white"/>
        </w:rPr>
        <w:t xml:space="preserve">En berne. </w:t>
      </w:r>
      <w:r>
        <w:rPr>
          <w:rFonts w:ascii="Times New Roman" w:eastAsia="Times New Roman" w:hAnsi="Times New Roman" w:cs="Times New Roman"/>
          <w:sz w:val="24"/>
          <w:szCs w:val="24"/>
          <w:highlight w:val="white"/>
        </w:rPr>
        <w:t>Par exemple, dans les vers suivants : « On a été pendant des années/Un petit peuple de yes-man/Qui marchait les fesses serrées/Quand arrivait le foreman</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xml:space="preserve"> », Les Cowboys Fringants utilisent des mots de provenance anglophone</w:t>
      </w:r>
      <w:r w:rsidR="001E4EF8">
        <w:rPr>
          <w:rFonts w:ascii="Times New Roman" w:eastAsia="Times New Roman" w:hAnsi="Times New Roman" w:cs="Times New Roman"/>
          <w:sz w:val="24"/>
          <w:szCs w:val="24"/>
          <w:highlight w:val="white"/>
        </w:rPr>
        <w:t xml:space="preserve"> probablement</w:t>
      </w:r>
      <w:r>
        <w:rPr>
          <w:rFonts w:ascii="Times New Roman" w:eastAsia="Times New Roman" w:hAnsi="Times New Roman" w:cs="Times New Roman"/>
          <w:sz w:val="24"/>
          <w:szCs w:val="24"/>
          <w:highlight w:val="white"/>
        </w:rPr>
        <w:t xml:space="preserve"> pour faire voir leur point de vue selon lequel la société québécoise est partiellement assimilée par l’anglais. La notion de la modalisation est particulièrement intéressante à travailler dans le contexte du travail sur les chansons, car celles-ci sont engagées. Les auteurs ont donc utilisé des procédés d’écriture pour interpeler leurs destinataires et ainsi mieux faire passer leur message. </w:t>
      </w:r>
    </w:p>
    <w:p w14:paraId="03A36C34" w14:textId="77777777" w:rsidR="00713EB2" w:rsidRDefault="00713EB2">
      <w:pPr>
        <w:spacing w:line="360" w:lineRule="auto"/>
        <w:ind w:firstLine="720"/>
        <w:contextualSpacing w:val="0"/>
        <w:jc w:val="both"/>
        <w:rPr>
          <w:rFonts w:ascii="Times New Roman" w:eastAsia="Times New Roman" w:hAnsi="Times New Roman" w:cs="Times New Roman"/>
          <w:sz w:val="12"/>
          <w:szCs w:val="12"/>
          <w:highlight w:val="white"/>
        </w:rPr>
      </w:pPr>
    </w:p>
    <w:p w14:paraId="2F7AB07A" w14:textId="272EE9E7"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Également, le Ministère nous demande d’enseigner aux élèves de quatrième secondaire à « tenir compte du contexte de production ou de réception de l’oeuvre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 en lecture. Les contextes de production des chansons que nous avons choisies sont riches et se prêtent très bien </w:t>
      </w:r>
      <w:r w:rsidR="001750B5">
        <w:rPr>
          <w:rFonts w:ascii="Times New Roman" w:eastAsia="Times New Roman" w:hAnsi="Times New Roman" w:cs="Times New Roman"/>
          <w:sz w:val="24"/>
          <w:szCs w:val="24"/>
        </w:rPr>
        <w:t>à l’enseignement de cette habileté</w:t>
      </w:r>
      <w:r>
        <w:rPr>
          <w:rFonts w:ascii="Times New Roman" w:eastAsia="Times New Roman" w:hAnsi="Times New Roman" w:cs="Times New Roman"/>
          <w:sz w:val="24"/>
          <w:szCs w:val="24"/>
        </w:rPr>
        <w:t xml:space="preserve">. Par exemple, dans </w:t>
      </w:r>
      <w:r>
        <w:rPr>
          <w:rFonts w:ascii="Times New Roman" w:eastAsia="Times New Roman" w:hAnsi="Times New Roman" w:cs="Times New Roman"/>
          <w:i/>
          <w:sz w:val="24"/>
          <w:szCs w:val="24"/>
        </w:rPr>
        <w:t>Libérez-nous des libéraux</w:t>
      </w:r>
      <w:r>
        <w:rPr>
          <w:rFonts w:ascii="Times New Roman" w:eastAsia="Times New Roman" w:hAnsi="Times New Roman" w:cs="Times New Roman"/>
          <w:sz w:val="24"/>
          <w:szCs w:val="24"/>
        </w:rPr>
        <w:t>, le groupe fait référence à plusieurs hommes marquants du Québec.</w:t>
      </w:r>
      <w:r w:rsidR="001750B5">
        <w:rPr>
          <w:rFonts w:ascii="Times New Roman" w:eastAsia="Times New Roman" w:hAnsi="Times New Roman" w:cs="Times New Roman"/>
          <w:sz w:val="24"/>
          <w:szCs w:val="24"/>
        </w:rPr>
        <w:t xml:space="preserve"> Il y mentionne, par exemple, </w:t>
      </w:r>
      <w:r>
        <w:rPr>
          <w:rFonts w:ascii="Times New Roman" w:eastAsia="Times New Roman" w:hAnsi="Times New Roman" w:cs="Times New Roman"/>
          <w:sz w:val="24"/>
          <w:szCs w:val="24"/>
        </w:rPr>
        <w:t>« Amir Khadir</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 et « Jean Charest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 Il est important de conna</w:t>
      </w:r>
      <w:r w:rsidR="00A919D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tre ces </w:t>
      </w:r>
      <w:r w:rsidR="001E4EF8">
        <w:rPr>
          <w:rFonts w:ascii="Times New Roman" w:eastAsia="Times New Roman" w:hAnsi="Times New Roman" w:cs="Times New Roman"/>
          <w:sz w:val="24"/>
          <w:szCs w:val="24"/>
        </w:rPr>
        <w:t>personnes publiques</w:t>
      </w:r>
      <w:r>
        <w:rPr>
          <w:rFonts w:ascii="Times New Roman" w:eastAsia="Times New Roman" w:hAnsi="Times New Roman" w:cs="Times New Roman"/>
          <w:sz w:val="24"/>
          <w:szCs w:val="24"/>
        </w:rPr>
        <w:t xml:space="preserve"> pour comprendre et interpréter l’ampleur de la critique sociale de Biz et Batlam. D’ailleurs, la présentation du corpus aux élèves </w:t>
      </w:r>
      <w:r w:rsidR="001750B5">
        <w:rPr>
          <w:rFonts w:ascii="Times New Roman" w:eastAsia="Times New Roman" w:hAnsi="Times New Roman" w:cs="Times New Roman"/>
          <w:sz w:val="24"/>
          <w:szCs w:val="24"/>
        </w:rPr>
        <w:t>les initiera</w:t>
      </w:r>
      <w:r>
        <w:rPr>
          <w:rFonts w:ascii="Times New Roman" w:eastAsia="Times New Roman" w:hAnsi="Times New Roman" w:cs="Times New Roman"/>
          <w:sz w:val="24"/>
          <w:szCs w:val="24"/>
        </w:rPr>
        <w:t xml:space="preserve"> à la politique québécoise et peut-être même à l’histoire politique au Québec depuis la Conquête jusqu’au début des années 2000. </w:t>
      </w:r>
    </w:p>
    <w:p w14:paraId="10D10AE5"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3E9BAD1D" w14:textId="2A7F7DE5"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Également, travailler des chansons souvent connues et aimées des élèves est un bon moyen d’augmenter leur engagement scolaire et leur motivation. Somme toute, tous ces exemples nous permettent de </w:t>
      </w:r>
      <w:r w:rsidR="00D741B2">
        <w:rPr>
          <w:rFonts w:ascii="Times New Roman" w:eastAsia="Times New Roman" w:hAnsi="Times New Roman" w:cs="Times New Roman"/>
          <w:sz w:val="24"/>
          <w:szCs w:val="24"/>
        </w:rPr>
        <w:t>croire</w:t>
      </w:r>
      <w:r>
        <w:rPr>
          <w:rFonts w:ascii="Times New Roman" w:eastAsia="Times New Roman" w:hAnsi="Times New Roman" w:cs="Times New Roman"/>
          <w:sz w:val="24"/>
          <w:szCs w:val="24"/>
        </w:rPr>
        <w:t xml:space="preserve"> que notre corpus</w:t>
      </w:r>
      <w:r w:rsidR="00D741B2">
        <w:rPr>
          <w:rFonts w:ascii="Times New Roman" w:eastAsia="Times New Roman" w:hAnsi="Times New Roman" w:cs="Times New Roman"/>
          <w:sz w:val="24"/>
          <w:szCs w:val="24"/>
        </w:rPr>
        <w:t xml:space="preserve"> de chansons engagées comprend d</w:t>
      </w:r>
      <w:r>
        <w:rPr>
          <w:rFonts w:ascii="Times New Roman" w:eastAsia="Times New Roman" w:hAnsi="Times New Roman" w:cs="Times New Roman"/>
          <w:sz w:val="24"/>
          <w:szCs w:val="24"/>
        </w:rPr>
        <w:t>es textes idéaux pour tra</w:t>
      </w:r>
      <w:r w:rsidR="00D741B2">
        <w:rPr>
          <w:rFonts w:ascii="Times New Roman" w:eastAsia="Times New Roman" w:hAnsi="Times New Roman" w:cs="Times New Roman"/>
          <w:sz w:val="24"/>
          <w:szCs w:val="24"/>
        </w:rPr>
        <w:t>vailler la lecture littéraire de</w:t>
      </w:r>
      <w:r>
        <w:rPr>
          <w:rFonts w:ascii="Times New Roman" w:eastAsia="Times New Roman" w:hAnsi="Times New Roman" w:cs="Times New Roman"/>
          <w:sz w:val="24"/>
          <w:szCs w:val="24"/>
        </w:rPr>
        <w:t xml:space="preserve"> la chanson engagée en quatrième secondaire.</w:t>
      </w:r>
    </w:p>
    <w:p w14:paraId="754CF4AB"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24533ABC" w14:textId="77777777" w:rsidR="00713EB2" w:rsidRDefault="007C7272">
      <w:pPr>
        <w:spacing w:line="360" w:lineRule="auto"/>
        <w:contextualSpacing w:val="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Analyse de l’oeuvre selon les approches théoriques et didactiques</w:t>
      </w:r>
    </w:p>
    <w:p w14:paraId="28010674" w14:textId="4ECB05A3" w:rsidR="00713EB2" w:rsidRDefault="007C7272" w:rsidP="008F586A">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approches retenues sont spécifiques aux problèmes de lecture que pose le corpus et aux attentes du Ministère. La première approche théorique retenue est l’approche linguistique. Selon le Ministère, les élèves doivent être initiés au langage poétique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r w:rsidR="001750B5">
        <w:rPr>
          <w:rFonts w:ascii="Times New Roman" w:eastAsia="Times New Roman" w:hAnsi="Times New Roman" w:cs="Times New Roman"/>
          <w:sz w:val="24"/>
          <w:szCs w:val="24"/>
        </w:rPr>
        <w:t>Les textes choisis peuvent parai</w:t>
      </w:r>
      <w:r>
        <w:rPr>
          <w:rFonts w:ascii="Times New Roman" w:eastAsia="Times New Roman" w:hAnsi="Times New Roman" w:cs="Times New Roman"/>
          <w:sz w:val="24"/>
          <w:szCs w:val="24"/>
        </w:rPr>
        <w:t>tre faciles au premier abord puisqu’ils sont rédigés dans une langue familière aux élèves.  Par exemple, les contractions comme « su’l divan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 ou « y’a pas de place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 sont fréquemment utilisées par les élèves dans leur vie courante. Par contre, ces particularités de la syntaxe doivent être travaillées puisqu’elles peuvent occuper un rôle de marques énonciatives. Travailler ces marques permet de comprendre globalemen</w:t>
      </w:r>
      <w:r w:rsidR="00D741B2">
        <w:rPr>
          <w:rFonts w:ascii="Times New Roman" w:eastAsia="Times New Roman" w:hAnsi="Times New Roman" w:cs="Times New Roman"/>
          <w:sz w:val="24"/>
          <w:szCs w:val="24"/>
        </w:rPr>
        <w:t xml:space="preserve">t le texte, </w:t>
      </w:r>
      <w:r w:rsidR="008F586A">
        <w:rPr>
          <w:rFonts w:ascii="Times New Roman" w:eastAsia="Times New Roman" w:hAnsi="Times New Roman" w:cs="Times New Roman"/>
          <w:sz w:val="24"/>
          <w:szCs w:val="24"/>
        </w:rPr>
        <w:t xml:space="preserve">puis </w:t>
      </w:r>
      <w:r>
        <w:rPr>
          <w:rFonts w:ascii="Times New Roman" w:eastAsia="Times New Roman" w:hAnsi="Times New Roman" w:cs="Times New Roman"/>
          <w:sz w:val="24"/>
          <w:szCs w:val="24"/>
        </w:rPr>
        <w:t>d</w:t>
      </w:r>
      <w:r w:rsidR="001750B5">
        <w:rPr>
          <w:rFonts w:ascii="Times New Roman" w:eastAsia="Times New Roman" w:hAnsi="Times New Roman" w:cs="Times New Roman"/>
          <w:sz w:val="24"/>
          <w:szCs w:val="24"/>
        </w:rPr>
        <w:t>e dégager le point de vue de l’énonciateur.</w:t>
      </w:r>
    </w:p>
    <w:p w14:paraId="4A6166E8" w14:textId="77777777" w:rsidR="00713EB2" w:rsidRDefault="00713EB2">
      <w:pPr>
        <w:spacing w:line="360" w:lineRule="auto"/>
        <w:contextualSpacing w:val="0"/>
        <w:jc w:val="both"/>
        <w:rPr>
          <w:rFonts w:ascii="Times New Roman" w:eastAsia="Times New Roman" w:hAnsi="Times New Roman" w:cs="Times New Roman"/>
          <w:sz w:val="12"/>
          <w:szCs w:val="12"/>
          <w:u w:val="single"/>
        </w:rPr>
      </w:pPr>
    </w:p>
    <w:p w14:paraId="15B5B929" w14:textId="7D7A88E4" w:rsidR="00D5512F"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ailleurs, les textes choisis sont réticents</w:t>
      </w:r>
      <w:r w:rsidR="001750B5">
        <w:rPr>
          <w:rFonts w:ascii="Times New Roman" w:eastAsia="Times New Roman" w:hAnsi="Times New Roman" w:cs="Times New Roman"/>
          <w:sz w:val="24"/>
          <w:szCs w:val="24"/>
        </w:rPr>
        <w:t>,</w:t>
      </w:r>
      <w:r w:rsidR="00D741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puisqu’en raison de</w:t>
      </w:r>
      <w:r w:rsidR="001750B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nombreuses figures de style</w:t>
      </w:r>
      <w:r w:rsidR="001750B5">
        <w:rPr>
          <w:rFonts w:ascii="Times New Roman" w:eastAsia="Times New Roman" w:hAnsi="Times New Roman" w:cs="Times New Roman"/>
          <w:sz w:val="24"/>
          <w:szCs w:val="24"/>
        </w:rPr>
        <w:t xml:space="preserve"> qui s’y trouvent</w:t>
      </w:r>
      <w:r>
        <w:rPr>
          <w:rFonts w:ascii="Times New Roman" w:eastAsia="Times New Roman" w:hAnsi="Times New Roman" w:cs="Times New Roman"/>
          <w:sz w:val="24"/>
          <w:szCs w:val="24"/>
        </w:rPr>
        <w:t>, les élèves sont amenés à faire un travail de compréhension à la suite de leur lecture. Lorsque les élèves se butent à une figure de style qu’i</w:t>
      </w:r>
      <w:r w:rsidR="001750B5">
        <w:rPr>
          <w:rFonts w:ascii="Times New Roman" w:eastAsia="Times New Roman" w:hAnsi="Times New Roman" w:cs="Times New Roman"/>
          <w:sz w:val="24"/>
          <w:szCs w:val="24"/>
        </w:rPr>
        <w:t>ls ne comprennent pas</w:t>
      </w:r>
      <w:r>
        <w:rPr>
          <w:rFonts w:ascii="Times New Roman" w:eastAsia="Times New Roman" w:hAnsi="Times New Roman" w:cs="Times New Roman"/>
          <w:sz w:val="24"/>
          <w:szCs w:val="24"/>
        </w:rPr>
        <w:t>, leur compréhension globale</w:t>
      </w:r>
      <w:r w:rsidR="001750B5">
        <w:rPr>
          <w:rFonts w:ascii="Times New Roman" w:eastAsia="Times New Roman" w:hAnsi="Times New Roman" w:cs="Times New Roman"/>
          <w:sz w:val="24"/>
          <w:szCs w:val="24"/>
        </w:rPr>
        <w:t xml:space="preserve"> de la chanson</w:t>
      </w:r>
      <w:r>
        <w:rPr>
          <w:rFonts w:ascii="Times New Roman" w:eastAsia="Times New Roman" w:hAnsi="Times New Roman" w:cs="Times New Roman"/>
          <w:sz w:val="24"/>
          <w:szCs w:val="24"/>
        </w:rPr>
        <w:t xml:space="preserve"> peut être mise en pér</w:t>
      </w:r>
      <w:r w:rsidR="001750B5">
        <w:rPr>
          <w:rFonts w:ascii="Times New Roman" w:eastAsia="Times New Roman" w:hAnsi="Times New Roman" w:cs="Times New Roman"/>
          <w:sz w:val="24"/>
          <w:szCs w:val="24"/>
        </w:rPr>
        <w:t>il. Par exemple, dans</w:t>
      </w:r>
      <w:r w:rsidR="00A919D3">
        <w:rPr>
          <w:rFonts w:ascii="Times New Roman" w:eastAsia="Times New Roman" w:hAnsi="Times New Roman" w:cs="Times New Roman"/>
          <w:i/>
          <w:sz w:val="24"/>
          <w:szCs w:val="24"/>
        </w:rPr>
        <w:t xml:space="preserve"> En</w:t>
      </w:r>
      <w:r>
        <w:rPr>
          <w:rFonts w:ascii="Times New Roman" w:eastAsia="Times New Roman" w:hAnsi="Times New Roman" w:cs="Times New Roman"/>
          <w:i/>
          <w:sz w:val="24"/>
          <w:szCs w:val="24"/>
        </w:rPr>
        <w:t xml:space="preserve"> berne</w:t>
      </w:r>
      <w:r>
        <w:rPr>
          <w:rFonts w:ascii="Times New Roman" w:eastAsia="Times New Roman" w:hAnsi="Times New Roman" w:cs="Times New Roman"/>
          <w:sz w:val="24"/>
          <w:szCs w:val="24"/>
        </w:rPr>
        <w:t>, l’expression, « j’mets mon drapeau en berne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 est répétée plusieurs fois. Si les élèves ne détectent pas qu’il s’agit d’une</w:t>
      </w:r>
      <w:r w:rsidR="00D5512F">
        <w:rPr>
          <w:rFonts w:ascii="Times New Roman" w:eastAsia="Times New Roman" w:hAnsi="Times New Roman" w:cs="Times New Roman"/>
          <w:sz w:val="24"/>
          <w:szCs w:val="24"/>
        </w:rPr>
        <w:t xml:space="preserve"> métaphore, ils vont s’arrêter au sens premier. Cependant, le message véhiculé par la métaphore est que</w:t>
      </w:r>
      <w:r w:rsidR="00A919D3">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 xml:space="preserve">a société québécoise est en deuil de son identité. </w:t>
      </w:r>
      <w:r w:rsidR="00D5512F">
        <w:rPr>
          <w:rFonts w:ascii="Times New Roman" w:eastAsia="Times New Roman" w:hAnsi="Times New Roman" w:cs="Times New Roman"/>
          <w:sz w:val="24"/>
          <w:szCs w:val="24"/>
        </w:rPr>
        <w:t>Ensuite, d</w:t>
      </w:r>
      <w:r>
        <w:rPr>
          <w:rFonts w:ascii="Times New Roman" w:eastAsia="Times New Roman" w:hAnsi="Times New Roman" w:cs="Times New Roman"/>
          <w:sz w:val="24"/>
          <w:szCs w:val="24"/>
        </w:rPr>
        <w:t xml:space="preserve">ans la chanson </w:t>
      </w:r>
      <w:r>
        <w:rPr>
          <w:rFonts w:ascii="Times New Roman" w:eastAsia="Times New Roman" w:hAnsi="Times New Roman" w:cs="Times New Roman"/>
          <w:i/>
          <w:sz w:val="24"/>
          <w:szCs w:val="24"/>
        </w:rPr>
        <w:t>Libérez-nous des libéraux,</w:t>
      </w:r>
      <w:r>
        <w:rPr>
          <w:rFonts w:ascii="Times New Roman" w:eastAsia="Times New Roman" w:hAnsi="Times New Roman" w:cs="Times New Roman"/>
          <w:sz w:val="24"/>
          <w:szCs w:val="24"/>
        </w:rPr>
        <w:t xml:space="preserve"> le titre de la chanson peut poser problème. Il s’agit d’un paradoxe dans lequel il y a contraste entre la mission du </w:t>
      </w:r>
      <w:r w:rsidR="00A919D3">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arti </w:t>
      </w:r>
      <w:r w:rsidR="00A919D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ibéral et la liberté réclamée par </w:t>
      </w:r>
      <w:r w:rsidR="00D5512F">
        <w:rPr>
          <w:rFonts w:ascii="Times New Roman" w:eastAsia="Times New Roman" w:hAnsi="Times New Roman" w:cs="Times New Roman"/>
          <w:sz w:val="24"/>
          <w:szCs w:val="24"/>
        </w:rPr>
        <w:t>l’énonciateur.</w:t>
      </w:r>
      <w:r>
        <w:rPr>
          <w:rFonts w:ascii="Times New Roman" w:eastAsia="Times New Roman" w:hAnsi="Times New Roman" w:cs="Times New Roman"/>
          <w:sz w:val="24"/>
          <w:szCs w:val="24"/>
        </w:rPr>
        <w:t xml:space="preserve"> Sans l’analyse de ce paradoxe, les élèves ne sont pas en mesure de saisir toute la critique</w:t>
      </w:r>
      <w:r w:rsidR="00D5512F">
        <w:rPr>
          <w:rFonts w:ascii="Times New Roman" w:eastAsia="Times New Roman" w:hAnsi="Times New Roman" w:cs="Times New Roman"/>
          <w:sz w:val="24"/>
          <w:szCs w:val="24"/>
        </w:rPr>
        <w:t xml:space="preserve"> et l’ironie qui sont</w:t>
      </w:r>
      <w:r>
        <w:rPr>
          <w:rFonts w:ascii="Times New Roman" w:eastAsia="Times New Roman" w:hAnsi="Times New Roman" w:cs="Times New Roman"/>
          <w:sz w:val="24"/>
          <w:szCs w:val="24"/>
        </w:rPr>
        <w:t xml:space="preserve"> faite</w:t>
      </w:r>
      <w:r w:rsidR="00D5512F">
        <w:rPr>
          <w:rFonts w:ascii="Times New Roman" w:eastAsia="Times New Roman" w:hAnsi="Times New Roman" w:cs="Times New Roman"/>
          <w:sz w:val="24"/>
          <w:szCs w:val="24"/>
        </w:rPr>
        <w:t>s autour</w:t>
      </w:r>
      <w:r>
        <w:rPr>
          <w:rFonts w:ascii="Times New Roman" w:eastAsia="Times New Roman" w:hAnsi="Times New Roman" w:cs="Times New Roman"/>
          <w:sz w:val="24"/>
          <w:szCs w:val="24"/>
        </w:rPr>
        <w:t xml:space="preserve"> du </w:t>
      </w:r>
      <w:r w:rsidR="00A919D3">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arti </w:t>
      </w:r>
      <w:r w:rsidR="00A919D3">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béral du Québec. </w:t>
      </w:r>
    </w:p>
    <w:p w14:paraId="778D1C6E" w14:textId="77777777" w:rsidR="00D5512F" w:rsidRDefault="00D5512F">
      <w:pPr>
        <w:spacing w:line="360" w:lineRule="auto"/>
        <w:ind w:firstLine="720"/>
        <w:contextualSpacing w:val="0"/>
        <w:jc w:val="both"/>
        <w:rPr>
          <w:rFonts w:ascii="Times New Roman" w:eastAsia="Times New Roman" w:hAnsi="Times New Roman" w:cs="Times New Roman"/>
          <w:sz w:val="24"/>
          <w:szCs w:val="24"/>
        </w:rPr>
      </w:pPr>
    </w:p>
    <w:p w14:paraId="7B888D30" w14:textId="77777777"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Finalement, nous pouvons aussi analyser la forme des textes grâce à une approche lin</w:t>
      </w:r>
      <w:r w:rsidR="00D5512F">
        <w:rPr>
          <w:rFonts w:ascii="Times New Roman" w:eastAsia="Times New Roman" w:hAnsi="Times New Roman" w:cs="Times New Roman"/>
          <w:sz w:val="24"/>
          <w:szCs w:val="24"/>
        </w:rPr>
        <w:t>guistique. Les figures de style</w:t>
      </w:r>
      <w:r>
        <w:rPr>
          <w:rFonts w:ascii="Times New Roman" w:eastAsia="Times New Roman" w:hAnsi="Times New Roman" w:cs="Times New Roman"/>
          <w:sz w:val="24"/>
          <w:szCs w:val="24"/>
        </w:rPr>
        <w:t xml:space="preserve"> telles que l’allitération et l’assonance créent du rythme aux chansons et cela permet d’accrocher les élèves. </w:t>
      </w:r>
    </w:p>
    <w:p w14:paraId="409D5390" w14:textId="77777777" w:rsidR="00713EB2" w:rsidRDefault="00713EB2">
      <w:pPr>
        <w:spacing w:line="360" w:lineRule="auto"/>
        <w:ind w:firstLine="720"/>
        <w:contextualSpacing w:val="0"/>
        <w:jc w:val="both"/>
        <w:rPr>
          <w:rFonts w:ascii="Times New Roman" w:eastAsia="Times New Roman" w:hAnsi="Times New Roman" w:cs="Times New Roman"/>
          <w:sz w:val="12"/>
          <w:szCs w:val="12"/>
        </w:rPr>
      </w:pPr>
    </w:p>
    <w:p w14:paraId="6E9B8F28" w14:textId="2867AA6D" w:rsidR="00713EB2" w:rsidRDefault="00D5512F" w:rsidP="00D5512F">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aborder les</w:t>
      </w:r>
      <w:r w:rsidR="007C7272">
        <w:rPr>
          <w:rFonts w:ascii="Times New Roman" w:eastAsia="Times New Roman" w:hAnsi="Times New Roman" w:cs="Times New Roman"/>
          <w:sz w:val="24"/>
          <w:szCs w:val="24"/>
        </w:rPr>
        <w:t xml:space="preserve"> contenus</w:t>
      </w:r>
      <w:r>
        <w:rPr>
          <w:rFonts w:ascii="Times New Roman" w:eastAsia="Times New Roman" w:hAnsi="Times New Roman" w:cs="Times New Roman"/>
          <w:sz w:val="24"/>
          <w:szCs w:val="24"/>
        </w:rPr>
        <w:t xml:space="preserve"> des textes</w:t>
      </w:r>
      <w:r w:rsidR="007C7272">
        <w:rPr>
          <w:rFonts w:ascii="Times New Roman" w:eastAsia="Times New Roman" w:hAnsi="Times New Roman" w:cs="Times New Roman"/>
          <w:sz w:val="24"/>
          <w:szCs w:val="24"/>
        </w:rPr>
        <w:t>, il est essentiel d’avoir une approche culturelle. Puisque les textes choisis ont un côté nationaliste, les élèves doivent se mettre à distance</w:t>
      </w:r>
      <w:r>
        <w:rPr>
          <w:rFonts w:ascii="Times New Roman" w:eastAsia="Times New Roman" w:hAnsi="Times New Roman" w:cs="Times New Roman"/>
          <w:sz w:val="24"/>
          <w:szCs w:val="24"/>
        </w:rPr>
        <w:t xml:space="preserve"> de cette idéologie</w:t>
      </w:r>
      <w:r w:rsidR="007C7272">
        <w:rPr>
          <w:rFonts w:ascii="Times New Roman" w:eastAsia="Times New Roman" w:hAnsi="Times New Roman" w:cs="Times New Roman"/>
          <w:sz w:val="24"/>
          <w:szCs w:val="24"/>
        </w:rPr>
        <w:t xml:space="preserve"> et</w:t>
      </w:r>
      <w:r>
        <w:rPr>
          <w:rFonts w:ascii="Times New Roman" w:eastAsia="Times New Roman" w:hAnsi="Times New Roman" w:cs="Times New Roman"/>
          <w:sz w:val="24"/>
          <w:szCs w:val="24"/>
        </w:rPr>
        <w:t xml:space="preserve"> se faire </w:t>
      </w:r>
      <w:r w:rsidR="007C7272">
        <w:rPr>
          <w:rFonts w:ascii="Times New Roman" w:eastAsia="Times New Roman" w:hAnsi="Times New Roman" w:cs="Times New Roman"/>
          <w:sz w:val="24"/>
          <w:szCs w:val="24"/>
        </w:rPr>
        <w:t>leur propre opinion en saisissant les enjeux véhiculés par les chansons du corpus. Nous voulons ainsi éviter de les endoctriner en les encourageant à exercer leur esprit critique. Les textes étudiés sont remplis de référents culturels souvent propres à la société québécoise. Pour comprendre le</w:t>
      </w:r>
      <w:r>
        <w:rPr>
          <w:rFonts w:ascii="Times New Roman" w:eastAsia="Times New Roman" w:hAnsi="Times New Roman" w:cs="Times New Roman"/>
          <w:sz w:val="24"/>
          <w:szCs w:val="24"/>
        </w:rPr>
        <w:t>s</w:t>
      </w:r>
      <w:r w:rsidR="007C7272">
        <w:rPr>
          <w:rFonts w:ascii="Times New Roman" w:eastAsia="Times New Roman" w:hAnsi="Times New Roman" w:cs="Times New Roman"/>
          <w:sz w:val="24"/>
          <w:szCs w:val="24"/>
        </w:rPr>
        <w:t xml:space="preserve"> texte</w:t>
      </w:r>
      <w:r>
        <w:rPr>
          <w:rFonts w:ascii="Times New Roman" w:eastAsia="Times New Roman" w:hAnsi="Times New Roman" w:cs="Times New Roman"/>
          <w:sz w:val="24"/>
          <w:szCs w:val="24"/>
        </w:rPr>
        <w:t>s</w:t>
      </w:r>
      <w:r w:rsidR="007C7272">
        <w:rPr>
          <w:rFonts w:ascii="Times New Roman" w:eastAsia="Times New Roman" w:hAnsi="Times New Roman" w:cs="Times New Roman"/>
          <w:sz w:val="24"/>
          <w:szCs w:val="24"/>
        </w:rPr>
        <w:t xml:space="preserve">, il est primordial de s’approprier la culture québécoise. </w:t>
      </w:r>
      <w:r>
        <w:rPr>
          <w:rFonts w:ascii="Times New Roman" w:eastAsia="Times New Roman" w:hAnsi="Times New Roman" w:cs="Times New Roman"/>
          <w:sz w:val="24"/>
          <w:szCs w:val="24"/>
        </w:rPr>
        <w:t>En effet, les élèves</w:t>
      </w:r>
      <w:r w:rsidR="007C7272">
        <w:rPr>
          <w:rFonts w:ascii="Times New Roman" w:eastAsia="Times New Roman" w:hAnsi="Times New Roman" w:cs="Times New Roman"/>
          <w:sz w:val="24"/>
          <w:szCs w:val="24"/>
        </w:rPr>
        <w:t xml:space="preserve"> doivent</w:t>
      </w:r>
      <w:r>
        <w:rPr>
          <w:rFonts w:ascii="Times New Roman" w:eastAsia="Times New Roman" w:hAnsi="Times New Roman" w:cs="Times New Roman"/>
          <w:sz w:val="24"/>
          <w:szCs w:val="24"/>
        </w:rPr>
        <w:t xml:space="preserve"> connai</w:t>
      </w:r>
      <w:r w:rsidR="007C7272">
        <w:rPr>
          <w:rFonts w:ascii="Times New Roman" w:eastAsia="Times New Roman" w:hAnsi="Times New Roman" w:cs="Times New Roman"/>
          <w:sz w:val="24"/>
          <w:szCs w:val="24"/>
        </w:rPr>
        <w:t xml:space="preserve">tre les bases de l’histoire politique, sociale </w:t>
      </w:r>
      <w:r w:rsidR="008F586A">
        <w:rPr>
          <w:rFonts w:ascii="Times New Roman" w:eastAsia="Times New Roman" w:hAnsi="Times New Roman" w:cs="Times New Roman"/>
          <w:sz w:val="24"/>
          <w:szCs w:val="24"/>
        </w:rPr>
        <w:t>et religieuse</w:t>
      </w:r>
      <w:r w:rsidR="007C7272">
        <w:rPr>
          <w:rFonts w:ascii="Times New Roman" w:eastAsia="Times New Roman" w:hAnsi="Times New Roman" w:cs="Times New Roman"/>
          <w:sz w:val="24"/>
          <w:szCs w:val="24"/>
        </w:rPr>
        <w:t xml:space="preserve"> du Québec. Ces connaissances serviront à</w:t>
      </w:r>
      <w:r>
        <w:rPr>
          <w:rFonts w:ascii="Times New Roman" w:eastAsia="Times New Roman" w:hAnsi="Times New Roman" w:cs="Times New Roman"/>
          <w:sz w:val="24"/>
          <w:szCs w:val="24"/>
        </w:rPr>
        <w:t xml:space="preserve"> la mise à distance des textes, car ils seront en mesure de comparer la société d’avant à celle d’aujourd’hui. </w:t>
      </w:r>
      <w:r w:rsidR="007C7272">
        <w:rPr>
          <w:rFonts w:ascii="Times New Roman" w:eastAsia="Times New Roman" w:hAnsi="Times New Roman" w:cs="Times New Roman"/>
          <w:sz w:val="24"/>
          <w:szCs w:val="24"/>
        </w:rPr>
        <w:t xml:space="preserve">Dans </w:t>
      </w:r>
      <w:r w:rsidR="007C7272">
        <w:rPr>
          <w:rFonts w:ascii="Times New Roman" w:eastAsia="Times New Roman" w:hAnsi="Times New Roman" w:cs="Times New Roman"/>
          <w:i/>
          <w:sz w:val="24"/>
          <w:szCs w:val="24"/>
        </w:rPr>
        <w:t>En berne</w:t>
      </w:r>
      <w:r w:rsidR="007C7272">
        <w:rPr>
          <w:rFonts w:ascii="Times New Roman" w:eastAsia="Times New Roman" w:hAnsi="Times New Roman" w:cs="Times New Roman"/>
          <w:sz w:val="24"/>
          <w:szCs w:val="24"/>
        </w:rPr>
        <w:t>, certains référents culturels permettent de mieux comprendre le texte. Par exemple, dans le vers « On est encore des porteurs d’eau/À la solde des gens de l’élite/Et pleins d’marde en tuxedo</w:t>
      </w:r>
      <w:r w:rsidR="007C7272">
        <w:rPr>
          <w:rFonts w:ascii="Times New Roman" w:eastAsia="Times New Roman" w:hAnsi="Times New Roman" w:cs="Times New Roman"/>
          <w:sz w:val="24"/>
          <w:szCs w:val="24"/>
          <w:vertAlign w:val="superscript"/>
        </w:rPr>
        <w:footnoteReference w:id="11"/>
      </w:r>
      <w:r w:rsidR="007C72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on fait référence à l’époque où les Canadiens</w:t>
      </w:r>
      <w:r w:rsidR="00A91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français étaient </w:t>
      </w:r>
      <w:r w:rsidR="007C7272">
        <w:rPr>
          <w:rFonts w:ascii="Times New Roman" w:eastAsia="Times New Roman" w:hAnsi="Times New Roman" w:cs="Times New Roman"/>
          <w:sz w:val="24"/>
          <w:szCs w:val="24"/>
        </w:rPr>
        <w:t xml:space="preserve">soumis aux Britanniques. En comparant le passé au présent, avec l’adverbe </w:t>
      </w:r>
      <w:r w:rsidR="007C7272">
        <w:rPr>
          <w:rFonts w:ascii="Times New Roman" w:eastAsia="Times New Roman" w:hAnsi="Times New Roman" w:cs="Times New Roman"/>
          <w:i/>
          <w:sz w:val="24"/>
          <w:szCs w:val="24"/>
        </w:rPr>
        <w:t>encore</w:t>
      </w:r>
      <w:r w:rsidR="007C7272">
        <w:rPr>
          <w:rFonts w:ascii="Times New Roman" w:eastAsia="Times New Roman" w:hAnsi="Times New Roman" w:cs="Times New Roman"/>
          <w:sz w:val="24"/>
          <w:szCs w:val="24"/>
        </w:rPr>
        <w:t xml:space="preserve">, les élèves peuvent décider par eux-mêmes si les Québécois sont toujours soumis. Dans </w:t>
      </w:r>
      <w:r w:rsidR="007C7272">
        <w:rPr>
          <w:rFonts w:ascii="Times New Roman" w:eastAsia="Times New Roman" w:hAnsi="Times New Roman" w:cs="Times New Roman"/>
          <w:i/>
          <w:sz w:val="24"/>
          <w:szCs w:val="24"/>
        </w:rPr>
        <w:t>Libérez-nous des libéraux</w:t>
      </w:r>
      <w:r w:rsidR="007C7272">
        <w:rPr>
          <w:rFonts w:ascii="Times New Roman" w:eastAsia="Times New Roman" w:hAnsi="Times New Roman" w:cs="Times New Roman"/>
          <w:sz w:val="24"/>
          <w:szCs w:val="24"/>
        </w:rPr>
        <w:t>, il faut avoir une base de l’histoire politique québécoise afin de comprendre ce passage</w:t>
      </w:r>
      <w:r w:rsidR="00D1415F">
        <w:rPr>
          <w:rFonts w:ascii="Times New Roman" w:eastAsia="Times New Roman" w:hAnsi="Times New Roman" w:cs="Times New Roman"/>
          <w:sz w:val="24"/>
          <w:szCs w:val="24"/>
        </w:rPr>
        <w:t xml:space="preserve"> </w:t>
      </w:r>
      <w:r w:rsidR="007C7272">
        <w:rPr>
          <w:rFonts w:ascii="Times New Roman" w:eastAsia="Times New Roman" w:hAnsi="Times New Roman" w:cs="Times New Roman"/>
          <w:sz w:val="24"/>
          <w:szCs w:val="24"/>
        </w:rPr>
        <w:t>: «  Les cols bleus, les cols blancs, toutes les écoles confondues/Faut se ruer dans la rue, au printemps, comme une crue/Faire éclater notre ras-le-bol, une débâcle de casseroles/Trêve de paroles, faites du bruit!/Un charivari pour chavirer ce parti</w:t>
      </w:r>
      <w:r w:rsidR="007C7272">
        <w:rPr>
          <w:rFonts w:ascii="Times New Roman" w:eastAsia="Times New Roman" w:hAnsi="Times New Roman" w:cs="Times New Roman"/>
          <w:sz w:val="24"/>
          <w:szCs w:val="24"/>
          <w:vertAlign w:val="superscript"/>
        </w:rPr>
        <w:footnoteReference w:id="12"/>
      </w:r>
      <w:r w:rsidR="007C7272">
        <w:rPr>
          <w:rFonts w:ascii="Times New Roman" w:eastAsia="Times New Roman" w:hAnsi="Times New Roman" w:cs="Times New Roman"/>
          <w:sz w:val="24"/>
          <w:szCs w:val="24"/>
        </w:rPr>
        <w:t xml:space="preserve"> ». En 2003, le gouvernement libéral de Charest est rentré au pouvoir grâce à sa promesse de geler les frais de scolarité et de baisser les impôts. Or, dans le budget, ces promes</w:t>
      </w:r>
      <w:r w:rsidR="0078120D">
        <w:rPr>
          <w:rFonts w:ascii="Times New Roman" w:eastAsia="Times New Roman" w:hAnsi="Times New Roman" w:cs="Times New Roman"/>
          <w:sz w:val="24"/>
          <w:szCs w:val="24"/>
        </w:rPr>
        <w:t>ses n’ont pas été respectées. L’énonciateur</w:t>
      </w:r>
      <w:r w:rsidR="007C7272">
        <w:rPr>
          <w:rFonts w:ascii="Times New Roman" w:eastAsia="Times New Roman" w:hAnsi="Times New Roman" w:cs="Times New Roman"/>
          <w:sz w:val="24"/>
          <w:szCs w:val="24"/>
        </w:rPr>
        <w:t xml:space="preserve"> fait donc référence à ces év</w:t>
      </w:r>
      <w:r w:rsidR="00A919D3">
        <w:rPr>
          <w:rFonts w:ascii="Times New Roman" w:eastAsia="Times New Roman" w:hAnsi="Times New Roman" w:cs="Times New Roman"/>
          <w:sz w:val="24"/>
          <w:szCs w:val="24"/>
        </w:rPr>
        <w:t>è</w:t>
      </w:r>
      <w:r w:rsidR="007C7272">
        <w:rPr>
          <w:rFonts w:ascii="Times New Roman" w:eastAsia="Times New Roman" w:hAnsi="Times New Roman" w:cs="Times New Roman"/>
          <w:sz w:val="24"/>
          <w:szCs w:val="24"/>
        </w:rPr>
        <w:t>nements et invite la société à manifester contre le gouvern</w:t>
      </w:r>
      <w:r w:rsidR="0078120D">
        <w:rPr>
          <w:rFonts w:ascii="Times New Roman" w:eastAsia="Times New Roman" w:hAnsi="Times New Roman" w:cs="Times New Roman"/>
          <w:sz w:val="24"/>
          <w:szCs w:val="24"/>
        </w:rPr>
        <w:t>ement. Les élèves, en sachant ce</w:t>
      </w:r>
      <w:r w:rsidR="007C7272">
        <w:rPr>
          <w:rFonts w:ascii="Times New Roman" w:eastAsia="Times New Roman" w:hAnsi="Times New Roman" w:cs="Times New Roman"/>
          <w:sz w:val="24"/>
          <w:szCs w:val="24"/>
        </w:rPr>
        <w:t>s faits, sont libres d’être en accord ou non</w:t>
      </w:r>
      <w:r w:rsidR="0078120D">
        <w:rPr>
          <w:rFonts w:ascii="Times New Roman" w:eastAsia="Times New Roman" w:hAnsi="Times New Roman" w:cs="Times New Roman"/>
          <w:sz w:val="24"/>
          <w:szCs w:val="24"/>
        </w:rPr>
        <w:t xml:space="preserve"> avec le mécontentement de l’énonciateur</w:t>
      </w:r>
      <w:r w:rsidR="007C7272">
        <w:rPr>
          <w:rFonts w:ascii="Times New Roman" w:eastAsia="Times New Roman" w:hAnsi="Times New Roman" w:cs="Times New Roman"/>
          <w:sz w:val="24"/>
          <w:szCs w:val="24"/>
        </w:rPr>
        <w:t xml:space="preserve">. </w:t>
      </w:r>
    </w:p>
    <w:p w14:paraId="60CFD52F" w14:textId="77777777" w:rsidR="00713EB2" w:rsidRDefault="00713EB2">
      <w:pPr>
        <w:spacing w:line="360" w:lineRule="auto"/>
        <w:ind w:firstLine="720"/>
        <w:contextualSpacing w:val="0"/>
        <w:jc w:val="both"/>
        <w:rPr>
          <w:rFonts w:ascii="Times New Roman" w:eastAsia="Times New Roman" w:hAnsi="Times New Roman" w:cs="Times New Roman"/>
          <w:sz w:val="12"/>
          <w:szCs w:val="12"/>
        </w:rPr>
      </w:pPr>
    </w:p>
    <w:p w14:paraId="20325C65" w14:textId="2C01E7B3"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somme, les textes choisis doivent être mis en relation avec l’histoire du Québec pour qu’ils prennent leur sens. Notre but en tant qu’enseignants est donc d’amener les élèves à passer de leur culture première à la culture seconde</w:t>
      </w:r>
      <w:r w:rsidR="00D1415F">
        <w:rPr>
          <w:rFonts w:ascii="Times New Roman" w:eastAsia="Times New Roman" w:hAnsi="Times New Roman" w:cs="Times New Roman"/>
          <w:sz w:val="24"/>
          <w:szCs w:val="24"/>
        </w:rPr>
        <w:t xml:space="preserve"> (Falardeau &amp; Simard, 2007, 2011)</w:t>
      </w:r>
      <w:r>
        <w:rPr>
          <w:rFonts w:ascii="Times New Roman" w:eastAsia="Times New Roman" w:hAnsi="Times New Roman" w:cs="Times New Roman"/>
          <w:sz w:val="24"/>
          <w:szCs w:val="24"/>
        </w:rPr>
        <w:t xml:space="preserve">. Nous sommes en quelque sorte des passeurs culturels. En effet, « le développement du sujet </w:t>
      </w:r>
      <w:r>
        <w:rPr>
          <w:rFonts w:ascii="Times New Roman" w:eastAsia="Times New Roman" w:hAnsi="Times New Roman" w:cs="Times New Roman"/>
          <w:sz w:val="24"/>
          <w:szCs w:val="24"/>
        </w:rPr>
        <w:lastRenderedPageBreak/>
        <w:t>ne peut se faire que dans l’interaction avec l’autre, qui sera nécessairement porteur d’une culture que l’individu int</w:t>
      </w:r>
      <w:r w:rsidR="00A919D3">
        <w:rPr>
          <w:rFonts w:ascii="Times New Roman" w:eastAsia="Times New Roman" w:hAnsi="Times New Roman" w:cs="Times New Roman"/>
          <w:sz w:val="24"/>
          <w:szCs w:val="24"/>
        </w:rPr>
        <w:t>è</w:t>
      </w:r>
      <w:r>
        <w:rPr>
          <w:rFonts w:ascii="Times New Roman" w:eastAsia="Times New Roman" w:hAnsi="Times New Roman" w:cs="Times New Roman"/>
          <w:sz w:val="24"/>
          <w:szCs w:val="24"/>
        </w:rPr>
        <w:t>grera ou non à ses projets personnels et à sa compréhension du monde</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 </w:t>
      </w:r>
    </w:p>
    <w:p w14:paraId="470F4CE2"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31054ACD" w14:textId="77777777" w:rsidR="0078120D" w:rsidRDefault="0078120D">
      <w:pPr>
        <w:spacing w:line="360" w:lineRule="auto"/>
        <w:contextualSpacing w:val="0"/>
        <w:jc w:val="both"/>
        <w:rPr>
          <w:rFonts w:ascii="Times New Roman" w:eastAsia="Times New Roman" w:hAnsi="Times New Roman" w:cs="Times New Roman"/>
          <w:sz w:val="24"/>
          <w:szCs w:val="24"/>
          <w:u w:val="single"/>
        </w:rPr>
      </w:pPr>
    </w:p>
    <w:p w14:paraId="33136600" w14:textId="77777777" w:rsidR="00713EB2" w:rsidRDefault="007C7272">
      <w:pPr>
        <w:spacing w:line="360" w:lineRule="auto"/>
        <w:contextualSpacing w:val="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Problèmes de lecture</w:t>
      </w:r>
    </w:p>
    <w:p w14:paraId="0A3CEB70" w14:textId="77777777"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Tout d’abord, nous avons choisi de mettre nos chansons en réseau. Les chansons </w:t>
      </w:r>
      <w:r>
        <w:rPr>
          <w:rFonts w:ascii="Times New Roman" w:eastAsia="Times New Roman" w:hAnsi="Times New Roman" w:cs="Times New Roman"/>
          <w:i/>
          <w:sz w:val="24"/>
          <w:szCs w:val="24"/>
        </w:rPr>
        <w:t xml:space="preserve">En berne </w:t>
      </w:r>
      <w:r>
        <w:rPr>
          <w:rFonts w:ascii="Times New Roman" w:eastAsia="Times New Roman" w:hAnsi="Times New Roman" w:cs="Times New Roman"/>
          <w:sz w:val="24"/>
          <w:szCs w:val="24"/>
        </w:rPr>
        <w:t xml:space="preserve">et </w:t>
      </w:r>
      <w:r>
        <w:rPr>
          <w:rFonts w:ascii="Times New Roman" w:eastAsia="Times New Roman" w:hAnsi="Times New Roman" w:cs="Times New Roman"/>
          <w:i/>
          <w:sz w:val="24"/>
          <w:szCs w:val="24"/>
        </w:rPr>
        <w:t>Libérez-nous des Libéraux</w:t>
      </w:r>
      <w:r>
        <w:rPr>
          <w:rFonts w:ascii="Times New Roman" w:eastAsia="Times New Roman" w:hAnsi="Times New Roman" w:cs="Times New Roman"/>
          <w:sz w:val="24"/>
          <w:szCs w:val="24"/>
        </w:rPr>
        <w:t xml:space="preserve"> représentent le coeur de notre corpus. Nos problèmes de lecture portent ainsi sur ces</w:t>
      </w:r>
      <w:r w:rsidR="0078120D">
        <w:rPr>
          <w:rFonts w:ascii="Times New Roman" w:eastAsia="Times New Roman" w:hAnsi="Times New Roman" w:cs="Times New Roman"/>
          <w:sz w:val="24"/>
          <w:szCs w:val="24"/>
        </w:rPr>
        <w:t xml:space="preserve"> deux</w:t>
      </w:r>
      <w:r>
        <w:rPr>
          <w:rFonts w:ascii="Times New Roman" w:eastAsia="Times New Roman" w:hAnsi="Times New Roman" w:cs="Times New Roman"/>
          <w:sz w:val="24"/>
          <w:szCs w:val="24"/>
        </w:rPr>
        <w:t xml:space="preserve"> chansons. Ce sont ces textes qui seront analysés en profondeur.</w:t>
      </w:r>
      <w:r w:rsidR="0078120D">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 xml:space="preserve">es chansons </w:t>
      </w:r>
      <w:r>
        <w:rPr>
          <w:rFonts w:ascii="Times New Roman" w:eastAsia="Times New Roman" w:hAnsi="Times New Roman" w:cs="Times New Roman"/>
          <w:i/>
          <w:sz w:val="24"/>
          <w:szCs w:val="24"/>
        </w:rPr>
        <w:t>Compter les corps,</w:t>
      </w:r>
      <w:r w:rsidR="00A919D3">
        <w:rPr>
          <w:rFonts w:ascii="Times New Roman" w:eastAsia="Times New Roman" w:hAnsi="Times New Roman" w:cs="Times New Roman"/>
          <w:i/>
          <w:sz w:val="24"/>
          <w:szCs w:val="24"/>
        </w:rPr>
        <w:t xml:space="preserve"> J</w:t>
      </w:r>
      <w:r>
        <w:rPr>
          <w:rFonts w:ascii="Times New Roman" w:eastAsia="Times New Roman" w:hAnsi="Times New Roman" w:cs="Times New Roman"/>
          <w:i/>
          <w:sz w:val="24"/>
          <w:szCs w:val="24"/>
        </w:rPr>
        <w:t xml:space="preserve">’ai oublié </w:t>
      </w:r>
      <w:r>
        <w:rPr>
          <w:rFonts w:ascii="Times New Roman" w:eastAsia="Times New Roman" w:hAnsi="Times New Roman" w:cs="Times New Roman"/>
          <w:sz w:val="24"/>
          <w:szCs w:val="24"/>
        </w:rPr>
        <w:t xml:space="preserve">et </w:t>
      </w:r>
      <w:r>
        <w:rPr>
          <w:rFonts w:ascii="Times New Roman" w:eastAsia="Times New Roman" w:hAnsi="Times New Roman" w:cs="Times New Roman"/>
          <w:i/>
          <w:sz w:val="24"/>
          <w:szCs w:val="24"/>
        </w:rPr>
        <w:t>La grande bataille</w:t>
      </w:r>
      <w:r w:rsidR="0078120D">
        <w:rPr>
          <w:rFonts w:ascii="Times New Roman" w:eastAsia="Times New Roman" w:hAnsi="Times New Roman" w:cs="Times New Roman"/>
          <w:i/>
          <w:sz w:val="24"/>
          <w:szCs w:val="24"/>
        </w:rPr>
        <w:t xml:space="preserve">, </w:t>
      </w:r>
      <w:r w:rsidR="0078120D">
        <w:rPr>
          <w:rFonts w:ascii="Times New Roman" w:eastAsia="Times New Roman" w:hAnsi="Times New Roman" w:cs="Times New Roman"/>
          <w:sz w:val="24"/>
          <w:szCs w:val="24"/>
        </w:rPr>
        <w:t>quant à elles,</w:t>
      </w:r>
      <w:r>
        <w:rPr>
          <w:rFonts w:ascii="Times New Roman" w:eastAsia="Times New Roman" w:hAnsi="Times New Roman" w:cs="Times New Roman"/>
          <w:sz w:val="24"/>
          <w:szCs w:val="24"/>
        </w:rPr>
        <w:t xml:space="preserve"> appuient les propos des chansons principales. Selon Tauveron, il est « essentiel d'enrichir la culture propre des élèves, en considérant qu'il ne s'agit pas là d'un supplément d'âme mais d'une condition nécessaire de l'accès aux textes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 Par conséquent, nos textes secondaires sont un outil pouvant aider les élèves à mieux comprendre l’enjeu des textes </w:t>
      </w:r>
      <w:r w:rsidR="0078120D">
        <w:rPr>
          <w:rFonts w:ascii="Times New Roman" w:eastAsia="Times New Roman" w:hAnsi="Times New Roman" w:cs="Times New Roman"/>
          <w:sz w:val="24"/>
          <w:szCs w:val="24"/>
        </w:rPr>
        <w:t>principaux.</w:t>
      </w:r>
    </w:p>
    <w:p w14:paraId="5E20EE91" w14:textId="77777777" w:rsidR="00713EB2" w:rsidRDefault="00713EB2">
      <w:pPr>
        <w:spacing w:line="360" w:lineRule="auto"/>
        <w:ind w:firstLine="720"/>
        <w:contextualSpacing w:val="0"/>
        <w:jc w:val="both"/>
        <w:rPr>
          <w:rFonts w:ascii="Times New Roman" w:eastAsia="Times New Roman" w:hAnsi="Times New Roman" w:cs="Times New Roman"/>
          <w:sz w:val="12"/>
          <w:szCs w:val="12"/>
        </w:rPr>
      </w:pPr>
    </w:p>
    <w:p w14:paraId="306D2A6F" w14:textId="77777777"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le premier texte des Cowboys Fringants, </w:t>
      </w:r>
      <w:r>
        <w:rPr>
          <w:rFonts w:ascii="Times New Roman" w:eastAsia="Times New Roman" w:hAnsi="Times New Roman" w:cs="Times New Roman"/>
          <w:i/>
          <w:sz w:val="24"/>
          <w:szCs w:val="24"/>
        </w:rPr>
        <w:t>En berne</w:t>
      </w:r>
      <w:r>
        <w:rPr>
          <w:rFonts w:ascii="Times New Roman" w:eastAsia="Times New Roman" w:hAnsi="Times New Roman" w:cs="Times New Roman"/>
          <w:sz w:val="24"/>
          <w:szCs w:val="24"/>
        </w:rPr>
        <w:t>, notre problème de lecture est le suivant: à quelle</w:t>
      </w:r>
      <w:r w:rsidR="0078120D">
        <w:rPr>
          <w:rFonts w:ascii="Times New Roman" w:eastAsia="Times New Roman" w:hAnsi="Times New Roman" w:cs="Times New Roman"/>
          <w:sz w:val="24"/>
          <w:szCs w:val="24"/>
        </w:rPr>
        <w:t xml:space="preserve"> époque l’énonciateur </w:t>
      </w:r>
      <w:r>
        <w:rPr>
          <w:rFonts w:ascii="Times New Roman" w:eastAsia="Times New Roman" w:hAnsi="Times New Roman" w:cs="Times New Roman"/>
          <w:sz w:val="24"/>
          <w:szCs w:val="24"/>
        </w:rPr>
        <w:t>fait-il référence lorsqu’il évoque le Québec moderne? Pour comprendre le texte et interpréter ses multiples références, il est essentiel de se situer dans le temps. En fait, les élèves doivent interpréter pour comprendre et ensuite comprendre pour se faire une idée quant aux enjeux présentés dans le texte. Or, cela peut être difficile pour les élèves en raison de l’absence de marqueurs temporels précis</w:t>
      </w:r>
      <w:r w:rsidR="0078120D">
        <w:rPr>
          <w:rFonts w:ascii="Times New Roman" w:eastAsia="Times New Roman" w:hAnsi="Times New Roman" w:cs="Times New Roman"/>
          <w:sz w:val="24"/>
          <w:szCs w:val="24"/>
        </w:rPr>
        <w:t xml:space="preserve"> et en raison de la présence de</w:t>
      </w:r>
      <w:r>
        <w:rPr>
          <w:rFonts w:ascii="Times New Roman" w:eastAsia="Times New Roman" w:hAnsi="Times New Roman" w:cs="Times New Roman"/>
          <w:sz w:val="24"/>
          <w:szCs w:val="24"/>
        </w:rPr>
        <w:t xml:space="preserve"> déictiques. En ayant une idée de </w:t>
      </w:r>
      <w:r w:rsidR="0078120D">
        <w:rPr>
          <w:rFonts w:ascii="Times New Roman" w:eastAsia="Times New Roman" w:hAnsi="Times New Roman" w:cs="Times New Roman"/>
          <w:sz w:val="24"/>
          <w:szCs w:val="24"/>
        </w:rPr>
        <w:t>l’époque à laquelle l’énonciateur</w:t>
      </w:r>
      <w:r>
        <w:rPr>
          <w:rFonts w:ascii="Times New Roman" w:eastAsia="Times New Roman" w:hAnsi="Times New Roman" w:cs="Times New Roman"/>
          <w:sz w:val="24"/>
          <w:szCs w:val="24"/>
        </w:rPr>
        <w:t xml:space="preserve"> fait allusion, il est plus facile d</w:t>
      </w:r>
      <w:r w:rsidR="0078120D">
        <w:rPr>
          <w:rFonts w:ascii="Times New Roman" w:eastAsia="Times New Roman" w:hAnsi="Times New Roman" w:cs="Times New Roman"/>
          <w:sz w:val="24"/>
          <w:szCs w:val="24"/>
        </w:rPr>
        <w:t>e comprendre les références et</w:t>
      </w:r>
      <w:r>
        <w:rPr>
          <w:rFonts w:ascii="Times New Roman" w:eastAsia="Times New Roman" w:hAnsi="Times New Roman" w:cs="Times New Roman"/>
          <w:sz w:val="24"/>
          <w:szCs w:val="24"/>
        </w:rPr>
        <w:t xml:space="preserve"> de mieux saisir les enjeux rattachés à cette</w:t>
      </w:r>
      <w:r w:rsidR="00A919D3">
        <w:rPr>
          <w:rFonts w:ascii="Times New Roman" w:eastAsia="Times New Roman" w:hAnsi="Times New Roman" w:cs="Times New Roman"/>
          <w:sz w:val="24"/>
          <w:szCs w:val="24"/>
        </w:rPr>
        <w:t>d</w:t>
      </w:r>
      <w:r>
        <w:rPr>
          <w:rFonts w:ascii="Times New Roman" w:eastAsia="Times New Roman" w:hAnsi="Times New Roman" w:cs="Times New Roman"/>
          <w:sz w:val="24"/>
          <w:szCs w:val="24"/>
        </w:rPr>
        <w:t>ite époque. Selon l’époque, les références peuvent être interprétées différemment. Par exemple, dans le vers « Et j’emmerde tous les bouffons qui nous gouvernent</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 le gouvernement </w:t>
      </w:r>
      <w:r w:rsidR="0078120D">
        <w:rPr>
          <w:rFonts w:ascii="Times New Roman" w:eastAsia="Times New Roman" w:hAnsi="Times New Roman" w:cs="Times New Roman"/>
          <w:sz w:val="24"/>
          <w:szCs w:val="24"/>
        </w:rPr>
        <w:t>a changé au cours d</w:t>
      </w:r>
      <w:r>
        <w:rPr>
          <w:rFonts w:ascii="Times New Roman" w:eastAsia="Times New Roman" w:hAnsi="Times New Roman" w:cs="Times New Roman"/>
          <w:sz w:val="24"/>
          <w:szCs w:val="24"/>
        </w:rPr>
        <w:t>es années (libéral ou péquiste). L’interprétation de</w:t>
      </w:r>
      <w:r w:rsidR="0078120D">
        <w:rPr>
          <w:rFonts w:ascii="Times New Roman" w:eastAsia="Times New Roman" w:hAnsi="Times New Roman" w:cs="Times New Roman"/>
          <w:sz w:val="24"/>
          <w:szCs w:val="24"/>
        </w:rPr>
        <w:t>s élèves influence grandement leur</w:t>
      </w:r>
      <w:r>
        <w:rPr>
          <w:rFonts w:ascii="Times New Roman" w:eastAsia="Times New Roman" w:hAnsi="Times New Roman" w:cs="Times New Roman"/>
          <w:sz w:val="24"/>
          <w:szCs w:val="24"/>
        </w:rPr>
        <w:t xml:space="preserve"> vision de la </w:t>
      </w:r>
      <w:r w:rsidR="0078120D">
        <w:rPr>
          <w:rFonts w:ascii="Times New Roman" w:eastAsia="Times New Roman" w:hAnsi="Times New Roman" w:cs="Times New Roman"/>
          <w:sz w:val="24"/>
          <w:szCs w:val="24"/>
        </w:rPr>
        <w:t>société et par le fait même, leur identité. De plus, s’ils</w:t>
      </w:r>
      <w:r>
        <w:rPr>
          <w:rFonts w:ascii="Times New Roman" w:eastAsia="Times New Roman" w:hAnsi="Times New Roman" w:cs="Times New Roman"/>
          <w:sz w:val="24"/>
          <w:szCs w:val="24"/>
        </w:rPr>
        <w:t xml:space="preserve"> interprète</w:t>
      </w:r>
      <w:r w:rsidR="0078120D">
        <w:rPr>
          <w:rFonts w:ascii="Times New Roman" w:eastAsia="Times New Roman" w:hAnsi="Times New Roman" w:cs="Times New Roman"/>
          <w:sz w:val="24"/>
          <w:szCs w:val="24"/>
        </w:rPr>
        <w:t>nt que l’on</w:t>
      </w:r>
      <w:r>
        <w:rPr>
          <w:rFonts w:ascii="Times New Roman" w:eastAsia="Times New Roman" w:hAnsi="Times New Roman" w:cs="Times New Roman"/>
          <w:sz w:val="24"/>
          <w:szCs w:val="24"/>
        </w:rPr>
        <w:t xml:space="preserve"> fait référence aux années 80, il</w:t>
      </w:r>
      <w:r w:rsidR="0078120D">
        <w:rPr>
          <w:rFonts w:ascii="Times New Roman" w:eastAsia="Times New Roman" w:hAnsi="Times New Roman" w:cs="Times New Roman"/>
          <w:sz w:val="24"/>
          <w:szCs w:val="24"/>
        </w:rPr>
        <w:t>s peuvent</w:t>
      </w:r>
      <w:r w:rsidR="00A919D3">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xml:space="preserve">omprendre que le vers suivant </w:t>
      </w:r>
      <w:r w:rsidR="00614A13">
        <w:rPr>
          <w:rFonts w:ascii="Times New Roman" w:eastAsia="Times New Roman" w:hAnsi="Times New Roman" w:cs="Times New Roman"/>
          <w:sz w:val="24"/>
          <w:szCs w:val="24"/>
        </w:rPr>
        <w:t xml:space="preserve">est en lien avec l’échec du référendum de 1980 : </w:t>
      </w:r>
      <w:r>
        <w:rPr>
          <w:rFonts w:ascii="Times New Roman" w:eastAsia="Times New Roman" w:hAnsi="Times New Roman" w:cs="Times New Roman"/>
          <w:sz w:val="24"/>
          <w:szCs w:val="24"/>
        </w:rPr>
        <w:t>« Si tu rêves d’avoir un pays/Ben moi j’te dis qu’t’es mal parti</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 Ce cas de figur</w:t>
      </w:r>
      <w:r w:rsidR="00614A13">
        <w:rPr>
          <w:rFonts w:ascii="Times New Roman" w:eastAsia="Times New Roman" w:hAnsi="Times New Roman" w:cs="Times New Roman"/>
          <w:sz w:val="24"/>
          <w:szCs w:val="24"/>
        </w:rPr>
        <w:t>e ne peut pas être possible si les apprenants</w:t>
      </w:r>
      <w:r>
        <w:rPr>
          <w:rFonts w:ascii="Times New Roman" w:eastAsia="Times New Roman" w:hAnsi="Times New Roman" w:cs="Times New Roman"/>
          <w:sz w:val="24"/>
          <w:szCs w:val="24"/>
        </w:rPr>
        <w:t xml:space="preserve"> associe</w:t>
      </w:r>
      <w:r w:rsidR="00614A13">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la chanson aux années 2000, puisque l’indépendance n’est plus autant une priorité</w:t>
      </w:r>
      <w:r w:rsidR="00614A13">
        <w:rPr>
          <w:rFonts w:ascii="Times New Roman" w:eastAsia="Times New Roman" w:hAnsi="Times New Roman" w:cs="Times New Roman"/>
          <w:sz w:val="24"/>
          <w:szCs w:val="24"/>
        </w:rPr>
        <w:t xml:space="preserve"> aujourd’hui</w:t>
      </w:r>
      <w:r>
        <w:rPr>
          <w:rFonts w:ascii="Times New Roman" w:eastAsia="Times New Roman" w:hAnsi="Times New Roman" w:cs="Times New Roman"/>
          <w:sz w:val="24"/>
          <w:szCs w:val="24"/>
        </w:rPr>
        <w:t>. Le rapport de</w:t>
      </w:r>
      <w:r w:rsidR="00614A1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élève</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à la société peut donc </w:t>
      </w:r>
      <w:r w:rsidR="00614A13">
        <w:rPr>
          <w:rFonts w:ascii="Times New Roman" w:eastAsia="Times New Roman" w:hAnsi="Times New Roman" w:cs="Times New Roman"/>
          <w:sz w:val="24"/>
          <w:szCs w:val="24"/>
        </w:rPr>
        <w:t>être grandement expliqué par leurs</w:t>
      </w:r>
      <w:r>
        <w:rPr>
          <w:rFonts w:ascii="Times New Roman" w:eastAsia="Times New Roman" w:hAnsi="Times New Roman" w:cs="Times New Roman"/>
          <w:sz w:val="24"/>
          <w:szCs w:val="24"/>
        </w:rPr>
        <w:t xml:space="preserve"> interprétation</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6701C488"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49DD77F0" w14:textId="368CD70A" w:rsidR="00713EB2" w:rsidRDefault="007C7272">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Pour ce qui est de l’oeuvre de Loco Locass, </w:t>
      </w:r>
      <w:r>
        <w:rPr>
          <w:rFonts w:ascii="Times New Roman" w:eastAsia="Times New Roman" w:hAnsi="Times New Roman" w:cs="Times New Roman"/>
          <w:i/>
          <w:sz w:val="24"/>
          <w:szCs w:val="24"/>
        </w:rPr>
        <w:t>Libérez-nous des Libéraux</w:t>
      </w:r>
      <w:r>
        <w:rPr>
          <w:rFonts w:ascii="Times New Roman" w:eastAsia="Times New Roman" w:hAnsi="Times New Roman" w:cs="Times New Roman"/>
          <w:sz w:val="24"/>
          <w:szCs w:val="24"/>
        </w:rPr>
        <w:t>, le problème de lecture es</w:t>
      </w:r>
      <w:r w:rsidR="00614A13">
        <w:rPr>
          <w:rFonts w:ascii="Times New Roman" w:eastAsia="Times New Roman" w:hAnsi="Times New Roman" w:cs="Times New Roman"/>
          <w:sz w:val="24"/>
          <w:szCs w:val="24"/>
        </w:rPr>
        <w:t>t le suivant: à qui s’adresse l’énonciateur</w:t>
      </w:r>
      <w:r>
        <w:rPr>
          <w:rFonts w:ascii="Times New Roman" w:eastAsia="Times New Roman" w:hAnsi="Times New Roman" w:cs="Times New Roman"/>
          <w:sz w:val="24"/>
          <w:szCs w:val="24"/>
        </w:rPr>
        <w:t>? Cette question pose problème en raison des nombreux pronoms utilisés pou</w:t>
      </w:r>
      <w:r w:rsidR="00614A13">
        <w:rPr>
          <w:rFonts w:ascii="Times New Roman" w:eastAsia="Times New Roman" w:hAnsi="Times New Roman" w:cs="Times New Roman"/>
          <w:sz w:val="24"/>
          <w:szCs w:val="24"/>
        </w:rPr>
        <w:t xml:space="preserve">r interpeler le destinataire. </w:t>
      </w:r>
      <w:r>
        <w:rPr>
          <w:rFonts w:ascii="Times New Roman" w:eastAsia="Times New Roman" w:hAnsi="Times New Roman" w:cs="Times New Roman"/>
          <w:sz w:val="24"/>
          <w:szCs w:val="24"/>
        </w:rPr>
        <w:t xml:space="preserve">Par exemple, on retrouve les pronoms </w:t>
      </w:r>
      <w:r>
        <w:rPr>
          <w:rFonts w:ascii="Times New Roman" w:eastAsia="Times New Roman" w:hAnsi="Times New Roman" w:cs="Times New Roman"/>
          <w:i/>
          <w:sz w:val="24"/>
          <w:szCs w:val="24"/>
        </w:rPr>
        <w:t>on</w:t>
      </w:r>
      <w:r>
        <w:rPr>
          <w:rFonts w:ascii="Times New Roman" w:eastAsia="Times New Roman" w:hAnsi="Times New Roman" w:cs="Times New Roman"/>
          <w:sz w:val="24"/>
          <w:szCs w:val="24"/>
        </w:rPr>
        <w:t xml:space="preserve"> et </w:t>
      </w:r>
      <w:r>
        <w:rPr>
          <w:rFonts w:ascii="Times New Roman" w:eastAsia="Times New Roman" w:hAnsi="Times New Roman" w:cs="Times New Roman"/>
          <w:i/>
          <w:sz w:val="24"/>
          <w:szCs w:val="24"/>
        </w:rPr>
        <w:t>nous</w:t>
      </w:r>
      <w:r w:rsidR="00A919D3">
        <w:rPr>
          <w:rFonts w:ascii="Times New Roman" w:eastAsia="Times New Roman" w:hAnsi="Times New Roman" w:cs="Times New Roman"/>
          <w:sz w:val="24"/>
          <w:szCs w:val="24"/>
        </w:rPr>
        <w:t xml:space="preserve"> a</w:t>
      </w:r>
      <w:r w:rsidR="00614A13">
        <w:rPr>
          <w:rFonts w:ascii="Times New Roman" w:eastAsia="Times New Roman" w:hAnsi="Times New Roman" w:cs="Times New Roman"/>
          <w:sz w:val="24"/>
          <w:szCs w:val="24"/>
        </w:rPr>
        <w:t>insi que</w:t>
      </w:r>
      <w:r>
        <w:rPr>
          <w:rFonts w:ascii="Times New Roman" w:eastAsia="Times New Roman" w:hAnsi="Times New Roman" w:cs="Times New Roman"/>
          <w:sz w:val="24"/>
          <w:szCs w:val="24"/>
        </w:rPr>
        <w:t xml:space="preserve"> plusieurs verbes à la deuxième personne du pluriel (ex: </w:t>
      </w:r>
      <w:r>
        <w:rPr>
          <w:rFonts w:ascii="Times New Roman" w:eastAsia="Times New Roman" w:hAnsi="Times New Roman" w:cs="Times New Roman"/>
          <w:i/>
          <w:sz w:val="24"/>
          <w:szCs w:val="24"/>
        </w:rPr>
        <w:t>croyez-vous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libérez</w:t>
      </w:r>
      <w:r>
        <w:rPr>
          <w:rFonts w:ascii="Times New Roman" w:eastAsia="Times New Roman" w:hAnsi="Times New Roman" w:cs="Times New Roman"/>
          <w:sz w:val="24"/>
          <w:szCs w:val="24"/>
        </w:rPr>
        <w:t>). Cela constitue un problème de compréhension majeur puisqu’il s’agit d’ellipse</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massive</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En effet, il manque un élément pour comprendre le référent des éléments de </w:t>
      </w:r>
      <w:r w:rsidR="008F586A">
        <w:rPr>
          <w:rFonts w:ascii="Times New Roman" w:eastAsia="Times New Roman" w:hAnsi="Times New Roman" w:cs="Times New Roman"/>
          <w:sz w:val="24"/>
          <w:szCs w:val="24"/>
        </w:rPr>
        <w:t xml:space="preserve">reprise </w:t>
      </w:r>
      <w:r w:rsidR="008F586A" w:rsidRPr="008F586A">
        <w:rPr>
          <w:rFonts w:ascii="Times New Roman" w:eastAsia="Times New Roman" w:hAnsi="Times New Roman" w:cs="Times New Roman"/>
          <w:i/>
          <w:sz w:val="24"/>
          <w:szCs w:val="24"/>
        </w:rPr>
        <w:t>on</w:t>
      </w:r>
      <w:r>
        <w:rPr>
          <w:rFonts w:ascii="Times New Roman" w:eastAsia="Times New Roman" w:hAnsi="Times New Roman" w:cs="Times New Roman"/>
          <w:sz w:val="24"/>
          <w:szCs w:val="24"/>
        </w:rPr>
        <w:t xml:space="preserve"> et </w:t>
      </w:r>
      <w:r>
        <w:rPr>
          <w:rFonts w:ascii="Times New Roman" w:eastAsia="Times New Roman" w:hAnsi="Times New Roman" w:cs="Times New Roman"/>
          <w:i/>
          <w:sz w:val="24"/>
          <w:szCs w:val="24"/>
        </w:rPr>
        <w:t>nous</w:t>
      </w:r>
      <w:r>
        <w:rPr>
          <w:rFonts w:ascii="Times New Roman" w:eastAsia="Times New Roman" w:hAnsi="Times New Roman" w:cs="Times New Roman"/>
          <w:sz w:val="24"/>
          <w:szCs w:val="24"/>
        </w:rPr>
        <w:t xml:space="preserve">. En ne comprenant pas cela, les élèves </w:t>
      </w:r>
      <w:r w:rsidR="00516861">
        <w:rPr>
          <w:rFonts w:ascii="Times New Roman" w:eastAsia="Times New Roman" w:hAnsi="Times New Roman" w:cs="Times New Roman"/>
          <w:sz w:val="24"/>
          <w:szCs w:val="24"/>
        </w:rPr>
        <w:t xml:space="preserve">pourraient </w:t>
      </w:r>
      <w:r>
        <w:rPr>
          <w:rFonts w:ascii="Times New Roman" w:eastAsia="Times New Roman" w:hAnsi="Times New Roman" w:cs="Times New Roman"/>
          <w:sz w:val="24"/>
          <w:szCs w:val="24"/>
        </w:rPr>
        <w:t xml:space="preserve">ne </w:t>
      </w:r>
      <w:r w:rsidR="00516861">
        <w:rPr>
          <w:rFonts w:ascii="Times New Roman" w:eastAsia="Times New Roman" w:hAnsi="Times New Roman" w:cs="Times New Roman"/>
          <w:sz w:val="24"/>
          <w:szCs w:val="24"/>
        </w:rPr>
        <w:t>pas savoir</w:t>
      </w:r>
      <w:r>
        <w:rPr>
          <w:rFonts w:ascii="Times New Roman" w:eastAsia="Times New Roman" w:hAnsi="Times New Roman" w:cs="Times New Roman"/>
          <w:sz w:val="24"/>
          <w:szCs w:val="24"/>
        </w:rPr>
        <w:t xml:space="preserve"> s’ils doivent se sentir interpel</w:t>
      </w:r>
      <w:r w:rsidR="00A919D3">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ou non par le message véhiculé par la chanson. </w:t>
      </w:r>
    </w:p>
    <w:p w14:paraId="504F068E"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02BB63A9" w14:textId="77777777"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plus, selon le destinataire interprété, l</w:t>
      </w:r>
      <w:r w:rsidR="00614A13">
        <w:rPr>
          <w:rFonts w:ascii="Times New Roman" w:eastAsia="Times New Roman" w:hAnsi="Times New Roman" w:cs="Times New Roman"/>
          <w:sz w:val="24"/>
          <w:szCs w:val="24"/>
        </w:rPr>
        <w:t xml:space="preserve">es </w:t>
      </w:r>
      <w:r>
        <w:rPr>
          <w:rFonts w:ascii="Times New Roman" w:eastAsia="Times New Roman" w:hAnsi="Times New Roman" w:cs="Times New Roman"/>
          <w:sz w:val="24"/>
          <w:szCs w:val="24"/>
        </w:rPr>
        <w:t>élève</w:t>
      </w:r>
      <w:r w:rsidR="00614A13">
        <w:rPr>
          <w:rFonts w:ascii="Times New Roman" w:eastAsia="Times New Roman" w:hAnsi="Times New Roman" w:cs="Times New Roman"/>
          <w:sz w:val="24"/>
          <w:szCs w:val="24"/>
        </w:rPr>
        <w:t>s peuvent</w:t>
      </w:r>
      <w:r>
        <w:rPr>
          <w:rFonts w:ascii="Times New Roman" w:eastAsia="Times New Roman" w:hAnsi="Times New Roman" w:cs="Times New Roman"/>
          <w:sz w:val="24"/>
          <w:szCs w:val="24"/>
        </w:rPr>
        <w:t xml:space="preserve"> se sentir ou non interpelé</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par le texte. Ainsi, l’interprétation influence la réception de l’oeuvre. Par exemple, l</w:t>
      </w:r>
      <w:r w:rsidR="00614A13">
        <w:rPr>
          <w:rFonts w:ascii="Times New Roman" w:eastAsia="Times New Roman" w:hAnsi="Times New Roman" w:cs="Times New Roman"/>
          <w:sz w:val="24"/>
          <w:szCs w:val="24"/>
        </w:rPr>
        <w:t xml:space="preserve">es </w:t>
      </w:r>
      <w:r>
        <w:rPr>
          <w:rFonts w:ascii="Times New Roman" w:eastAsia="Times New Roman" w:hAnsi="Times New Roman" w:cs="Times New Roman"/>
          <w:sz w:val="24"/>
          <w:szCs w:val="24"/>
        </w:rPr>
        <w:t>élève</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qui interprète</w:t>
      </w:r>
      <w:r w:rsidR="00614A13">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que le destinataire est </w:t>
      </w:r>
      <w:r w:rsidR="00614A13">
        <w:rPr>
          <w:rFonts w:ascii="Times New Roman" w:eastAsia="Times New Roman" w:hAnsi="Times New Roman" w:cs="Times New Roman"/>
          <w:sz w:val="24"/>
          <w:szCs w:val="24"/>
        </w:rPr>
        <w:t>les indépendantistes, et qui eux</w:t>
      </w:r>
      <w:r>
        <w:rPr>
          <w:rFonts w:ascii="Times New Roman" w:eastAsia="Times New Roman" w:hAnsi="Times New Roman" w:cs="Times New Roman"/>
          <w:sz w:val="24"/>
          <w:szCs w:val="24"/>
        </w:rPr>
        <w:t>-même</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adhère</w:t>
      </w:r>
      <w:r w:rsidR="00614A13">
        <w:rPr>
          <w:rFonts w:ascii="Times New Roman" w:eastAsia="Times New Roman" w:hAnsi="Times New Roman" w:cs="Times New Roman"/>
          <w:sz w:val="24"/>
          <w:szCs w:val="24"/>
        </w:rPr>
        <w:t>nt à cette idéologie, seront</w:t>
      </w:r>
      <w:r>
        <w:rPr>
          <w:rFonts w:ascii="Times New Roman" w:eastAsia="Times New Roman" w:hAnsi="Times New Roman" w:cs="Times New Roman"/>
          <w:sz w:val="24"/>
          <w:szCs w:val="24"/>
        </w:rPr>
        <w:t xml:space="preserve"> probablement fortement en acc</w:t>
      </w:r>
      <w:r w:rsidR="00614A13">
        <w:rPr>
          <w:rFonts w:ascii="Times New Roman" w:eastAsia="Times New Roman" w:hAnsi="Times New Roman" w:cs="Times New Roman"/>
          <w:sz w:val="24"/>
          <w:szCs w:val="24"/>
        </w:rPr>
        <w:t>ord avec les propos de l’énonciateur</w:t>
      </w:r>
      <w:r>
        <w:rPr>
          <w:rFonts w:ascii="Times New Roman" w:eastAsia="Times New Roman" w:hAnsi="Times New Roman" w:cs="Times New Roman"/>
          <w:sz w:val="24"/>
          <w:szCs w:val="24"/>
        </w:rPr>
        <w:t>. Dans ce cas, il</w:t>
      </w:r>
      <w:r w:rsidR="00614A13">
        <w:rPr>
          <w:rFonts w:ascii="Times New Roman" w:eastAsia="Times New Roman" w:hAnsi="Times New Roman" w:cs="Times New Roman"/>
          <w:sz w:val="24"/>
          <w:szCs w:val="24"/>
        </w:rPr>
        <w:t>s seront</w:t>
      </w:r>
      <w:r>
        <w:rPr>
          <w:rFonts w:ascii="Times New Roman" w:eastAsia="Times New Roman" w:hAnsi="Times New Roman" w:cs="Times New Roman"/>
          <w:sz w:val="24"/>
          <w:szCs w:val="24"/>
        </w:rPr>
        <w:t xml:space="preserve"> beaucoup plus réceptif</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à l’oeuvre de Loco </w:t>
      </w:r>
      <w:r w:rsidR="00614A13">
        <w:rPr>
          <w:rFonts w:ascii="Times New Roman" w:eastAsia="Times New Roman" w:hAnsi="Times New Roman" w:cs="Times New Roman"/>
          <w:sz w:val="24"/>
          <w:szCs w:val="24"/>
        </w:rPr>
        <w:t>Locass. Par contre, des</w:t>
      </w:r>
      <w:r>
        <w:rPr>
          <w:rFonts w:ascii="Times New Roman" w:eastAsia="Times New Roman" w:hAnsi="Times New Roman" w:cs="Times New Roman"/>
          <w:sz w:val="24"/>
          <w:szCs w:val="24"/>
        </w:rPr>
        <w:t xml:space="preserve"> élève</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qui interprète</w:t>
      </w:r>
      <w:r w:rsidR="00614A13">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le destinataire comme </w:t>
      </w:r>
      <w:r w:rsidR="00614A13">
        <w:rPr>
          <w:rFonts w:ascii="Times New Roman" w:eastAsia="Times New Roman" w:hAnsi="Times New Roman" w:cs="Times New Roman"/>
          <w:sz w:val="24"/>
          <w:szCs w:val="24"/>
        </w:rPr>
        <w:t>étant la société québécoise peuvent</w:t>
      </w:r>
      <w:r>
        <w:rPr>
          <w:rFonts w:ascii="Times New Roman" w:eastAsia="Times New Roman" w:hAnsi="Times New Roman" w:cs="Times New Roman"/>
          <w:sz w:val="24"/>
          <w:szCs w:val="24"/>
        </w:rPr>
        <w:t xml:space="preserve"> se sentir moins interpelé</w:t>
      </w:r>
      <w:r w:rsidR="00614A13">
        <w:rPr>
          <w:rFonts w:ascii="Times New Roman" w:eastAsia="Times New Roman" w:hAnsi="Times New Roman" w:cs="Times New Roman"/>
          <w:sz w:val="24"/>
          <w:szCs w:val="24"/>
        </w:rPr>
        <w:t>s si ceux</w:t>
      </w:r>
      <w:r>
        <w:rPr>
          <w:rFonts w:ascii="Times New Roman" w:eastAsia="Times New Roman" w:hAnsi="Times New Roman" w:cs="Times New Roman"/>
          <w:sz w:val="24"/>
          <w:szCs w:val="24"/>
        </w:rPr>
        <w:t>-ci s’identifie</w:t>
      </w:r>
      <w:r w:rsidR="00614A13">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plus comme Canadien</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Il</w:t>
      </w:r>
      <w:r w:rsidR="00614A13">
        <w:rPr>
          <w:rFonts w:ascii="Times New Roman" w:eastAsia="Times New Roman" w:hAnsi="Times New Roman" w:cs="Times New Roman"/>
          <w:sz w:val="24"/>
          <w:szCs w:val="24"/>
        </w:rPr>
        <w:t>s</w:t>
      </w:r>
      <w:r w:rsidR="00A919D3">
        <w:rPr>
          <w:rFonts w:ascii="Times New Roman" w:eastAsia="Times New Roman" w:hAnsi="Times New Roman" w:cs="Times New Roman"/>
          <w:sz w:val="24"/>
          <w:szCs w:val="24"/>
        </w:rPr>
        <w:t xml:space="preserve"> s</w:t>
      </w:r>
      <w:r w:rsidR="00614A13">
        <w:rPr>
          <w:rFonts w:ascii="Times New Roman" w:eastAsia="Times New Roman" w:hAnsi="Times New Roman" w:cs="Times New Roman"/>
          <w:sz w:val="24"/>
          <w:szCs w:val="24"/>
        </w:rPr>
        <w:t>eront</w:t>
      </w:r>
      <w:r>
        <w:rPr>
          <w:rFonts w:ascii="Times New Roman" w:eastAsia="Times New Roman" w:hAnsi="Times New Roman" w:cs="Times New Roman"/>
          <w:sz w:val="24"/>
          <w:szCs w:val="24"/>
        </w:rPr>
        <w:t xml:space="preserve"> donc potentiellement moins réceptif</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au message véhiculé par la chanson. </w:t>
      </w:r>
    </w:p>
    <w:p w14:paraId="69EAF759"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762010EF" w14:textId="77777777" w:rsidR="00713EB2" w:rsidRDefault="007C7272">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Finalement, ces problèmes de lecture entravent la compréhension et l’interprétation. Ils constituent donc un obstacle, pour les élèves, à la formation d’un jugement critique par rapport à la société. C’est pour régler ce</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problème</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que nous suggérons une approche linguistique et culturelle. </w:t>
      </w:r>
    </w:p>
    <w:p w14:paraId="47369E7B"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156A9FB1" w14:textId="77777777" w:rsidR="00713EB2" w:rsidRDefault="007C7272">
      <w:pPr>
        <w:spacing w:line="360" w:lineRule="auto"/>
        <w:contextualSpacing w:val="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Savoirs à enseigner</w:t>
      </w:r>
    </w:p>
    <w:p w14:paraId="367CF5F5" w14:textId="77777777" w:rsidR="00713EB2" w:rsidRDefault="007C7272">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Pour commencer, il est primordial </w:t>
      </w:r>
      <w:r w:rsidR="00614A13">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les élèves connaissent </w:t>
      </w:r>
      <w:r w:rsidR="00614A13">
        <w:rPr>
          <w:rFonts w:ascii="Times New Roman" w:eastAsia="Times New Roman" w:hAnsi="Times New Roman" w:cs="Times New Roman"/>
          <w:sz w:val="24"/>
          <w:szCs w:val="24"/>
        </w:rPr>
        <w:t>la modalisation</w:t>
      </w:r>
      <w:r>
        <w:rPr>
          <w:rFonts w:ascii="Times New Roman" w:eastAsia="Times New Roman" w:hAnsi="Times New Roman" w:cs="Times New Roman"/>
          <w:sz w:val="24"/>
          <w:szCs w:val="24"/>
        </w:rPr>
        <w:t>. Selon Birkelund, de l’Université Syddansk, la modalité « se caractérise [...] par sa nature subjective. Le locuteur est en quelque sorte engagé dans la convergence entre le monde actuel et un autre monde (futur) auquel il fait référence.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 En d’autres mots, il s’agit de l’attitude subject</w:t>
      </w:r>
      <w:r w:rsidR="00614A13">
        <w:rPr>
          <w:rFonts w:ascii="Times New Roman" w:eastAsia="Times New Roman" w:hAnsi="Times New Roman" w:cs="Times New Roman"/>
          <w:sz w:val="24"/>
          <w:szCs w:val="24"/>
        </w:rPr>
        <w:t>ive dont fait preuve l’énonciateu</w:t>
      </w:r>
      <w:r>
        <w:rPr>
          <w:rFonts w:ascii="Times New Roman" w:eastAsia="Times New Roman" w:hAnsi="Times New Roman" w:cs="Times New Roman"/>
          <w:sz w:val="24"/>
          <w:szCs w:val="24"/>
        </w:rPr>
        <w:t>r. En effet, le MEES nous recommande, dès la première secondaire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d’enseigner à reconnaitre </w:t>
      </w:r>
      <w:r w:rsidR="00614A13">
        <w:rPr>
          <w:rFonts w:ascii="Times New Roman" w:eastAsia="Times New Roman" w:hAnsi="Times New Roman" w:cs="Times New Roman"/>
          <w:sz w:val="24"/>
          <w:szCs w:val="24"/>
        </w:rPr>
        <w:t>les marques énonciatives dans un</w:t>
      </w:r>
      <w:r>
        <w:rPr>
          <w:rFonts w:ascii="Times New Roman" w:eastAsia="Times New Roman" w:hAnsi="Times New Roman" w:cs="Times New Roman"/>
          <w:sz w:val="24"/>
          <w:szCs w:val="24"/>
        </w:rPr>
        <w:t xml:space="preserve"> texte. Celles-ci sont </w:t>
      </w:r>
      <w:r>
        <w:rPr>
          <w:rFonts w:ascii="Times New Roman" w:eastAsia="Times New Roman" w:hAnsi="Times New Roman" w:cs="Times New Roman"/>
          <w:sz w:val="24"/>
          <w:szCs w:val="24"/>
        </w:rPr>
        <w:lastRenderedPageBreak/>
        <w:t>particulièrement importantes à enseigner dans le cadre du travail sur les chansons engagées</w:t>
      </w:r>
      <w:r w:rsidR="00614A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puisque plusieurs marques de modalisation sont présentes et rendent compte du point de vue des énonciateurs. Par exemple, seulement dans la chanson </w:t>
      </w:r>
      <w:r>
        <w:rPr>
          <w:rFonts w:ascii="Times New Roman" w:eastAsia="Times New Roman" w:hAnsi="Times New Roman" w:cs="Times New Roman"/>
          <w:i/>
          <w:sz w:val="24"/>
          <w:szCs w:val="24"/>
        </w:rPr>
        <w:t>Libérez-nous des Libéraux</w:t>
      </w:r>
      <w:r>
        <w:rPr>
          <w:rFonts w:ascii="Times New Roman" w:eastAsia="Times New Roman" w:hAnsi="Times New Roman" w:cs="Times New Roman"/>
          <w:sz w:val="24"/>
          <w:szCs w:val="24"/>
        </w:rPr>
        <w:t xml:space="preserve">, on retrouve des pronoms personnels comme </w:t>
      </w:r>
      <w:r>
        <w:rPr>
          <w:rFonts w:ascii="Times New Roman" w:eastAsia="Times New Roman" w:hAnsi="Times New Roman" w:cs="Times New Roman"/>
          <w:i/>
          <w:sz w:val="24"/>
          <w:szCs w:val="24"/>
        </w:rPr>
        <w:t>on</w:t>
      </w:r>
      <w:r>
        <w:rPr>
          <w:rFonts w:ascii="Times New Roman" w:eastAsia="Times New Roman" w:hAnsi="Times New Roman" w:cs="Times New Roman"/>
          <w:sz w:val="24"/>
          <w:szCs w:val="24"/>
        </w:rPr>
        <w:t xml:space="preserve"> et </w:t>
      </w:r>
      <w:r>
        <w:rPr>
          <w:rFonts w:ascii="Times New Roman" w:eastAsia="Times New Roman" w:hAnsi="Times New Roman" w:cs="Times New Roman"/>
          <w:i/>
          <w:sz w:val="24"/>
          <w:szCs w:val="24"/>
        </w:rPr>
        <w:t>nous</w:t>
      </w:r>
      <w:r>
        <w:rPr>
          <w:rFonts w:ascii="Times New Roman" w:eastAsia="Times New Roman" w:hAnsi="Times New Roman" w:cs="Times New Roman"/>
          <w:sz w:val="24"/>
          <w:szCs w:val="24"/>
        </w:rPr>
        <w:t xml:space="preserve"> et même des auxiliaires de modalité comme dans le vers suivant: « </w:t>
      </w:r>
      <w:r>
        <w:rPr>
          <w:rFonts w:ascii="Times New Roman" w:eastAsia="Times New Roman" w:hAnsi="Times New Roman" w:cs="Times New Roman"/>
          <w:color w:val="222222"/>
          <w:sz w:val="24"/>
          <w:szCs w:val="24"/>
        </w:rPr>
        <w:t>Faut se ruer dans la rue, au printemps comme une crue</w:t>
      </w:r>
      <w:r w:rsidR="00614A13">
        <w:rPr>
          <w:rStyle w:val="Appelnotedebasdep"/>
          <w:rFonts w:ascii="Times New Roman" w:eastAsia="Times New Roman" w:hAnsi="Times New Roman" w:cs="Times New Roman"/>
          <w:color w:val="222222"/>
          <w:sz w:val="24"/>
          <w:szCs w:val="24"/>
        </w:rPr>
        <w:footnoteReference w:id="18"/>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 xml:space="preserve">Selon Chartrand, il existe plusieurs façons de modaliser un énoncé. Par exemple, on peut utiliser un vocabulaire connotatif, des marques énonciatives (par exemple, les pronoms personnels), des auxiliaires de modalité (par exemple, utiliser les verbes </w:t>
      </w:r>
      <w:r>
        <w:rPr>
          <w:rFonts w:ascii="Times New Roman" w:eastAsia="Times New Roman" w:hAnsi="Times New Roman" w:cs="Times New Roman"/>
          <w:i/>
          <w:sz w:val="24"/>
          <w:szCs w:val="24"/>
        </w:rPr>
        <w:t>devoir, falloir, pouvoir</w:t>
      </w:r>
      <w:r>
        <w:rPr>
          <w:rFonts w:ascii="Times New Roman" w:eastAsia="Times New Roman" w:hAnsi="Times New Roman" w:cs="Times New Roman"/>
          <w:sz w:val="24"/>
          <w:szCs w:val="24"/>
        </w:rPr>
        <w:t>), des temps et des modes verbaux comme le conditionnel ou le subjonctif, des phrases de types transformées, des structures verbales, nominales ou impersonnelles, des GAdv et des GPrép et finalement de la modalisation en discours second</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Les élèves doivent être en mesure de les repérer dans les chansons afin de dégager « l’attitude (le point de vue) de l’énonciateur par rapport au propos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 et se mettre à distance de ces derniers afin de développer leur propre pensée. </w:t>
      </w:r>
    </w:p>
    <w:p w14:paraId="72F49BBB"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2D074C12" w14:textId="659B2541" w:rsidR="00713EB2" w:rsidRDefault="007C7272">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 plus, les figures de style sont également des élément</w:t>
      </w:r>
      <w:r w:rsidR="00614A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qui sont essentiels à l’analyse des chansons du corpus </w:t>
      </w:r>
      <w:r w:rsidR="00614A13">
        <w:rPr>
          <w:rFonts w:ascii="Times New Roman" w:eastAsia="Times New Roman" w:hAnsi="Times New Roman" w:cs="Times New Roman"/>
          <w:sz w:val="24"/>
          <w:szCs w:val="24"/>
        </w:rPr>
        <w:t>que nous avons choisi</w:t>
      </w:r>
      <w:r>
        <w:rPr>
          <w:rFonts w:ascii="Times New Roman" w:eastAsia="Times New Roman" w:hAnsi="Times New Roman" w:cs="Times New Roman"/>
          <w:sz w:val="24"/>
          <w:szCs w:val="24"/>
        </w:rPr>
        <w:t>. Selon Q</w:t>
      </w:r>
      <w:r w:rsidR="00614A13">
        <w:rPr>
          <w:rFonts w:ascii="Times New Roman" w:eastAsia="Times New Roman" w:hAnsi="Times New Roman" w:cs="Times New Roman"/>
          <w:sz w:val="24"/>
          <w:szCs w:val="24"/>
        </w:rPr>
        <w:t>uintilien, les figures de style sont</w:t>
      </w:r>
      <w:r>
        <w:rPr>
          <w:rFonts w:ascii="Times New Roman" w:eastAsia="Times New Roman" w:hAnsi="Times New Roman" w:cs="Times New Roman"/>
          <w:sz w:val="24"/>
          <w:szCs w:val="24"/>
        </w:rPr>
        <w:t xml:space="preserve"> « un changement par rapport à la manière ordinaire et naturelle de parler</w:t>
      </w:r>
      <w:r>
        <w:rPr>
          <w:rFonts w:ascii="Times New Roman" w:eastAsia="Times New Roman" w:hAnsi="Times New Roman" w:cs="Times New Roman"/>
          <w:sz w:val="24"/>
          <w:szCs w:val="24"/>
          <w:vertAlign w:val="superscript"/>
        </w:rPr>
        <w:footnoteReference w:id="21"/>
      </w:r>
      <w:r w:rsidR="008630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(cité par Quintilien, 1978, </w:t>
      </w:r>
      <w:r w:rsidR="00614A13">
        <w:rPr>
          <w:rFonts w:ascii="Times New Roman" w:eastAsia="Times New Roman" w:hAnsi="Times New Roman" w:cs="Times New Roman"/>
          <w:sz w:val="24"/>
          <w:szCs w:val="24"/>
        </w:rPr>
        <w:t xml:space="preserve">p. </w:t>
      </w:r>
      <w:r>
        <w:rPr>
          <w:rFonts w:ascii="Times New Roman" w:eastAsia="Times New Roman" w:hAnsi="Times New Roman" w:cs="Times New Roman"/>
          <w:sz w:val="24"/>
          <w:szCs w:val="24"/>
        </w:rPr>
        <w:t>153). La figure de style pe</w:t>
      </w:r>
      <w:r w:rsidR="008630C0">
        <w:rPr>
          <w:rFonts w:ascii="Times New Roman" w:eastAsia="Times New Roman" w:hAnsi="Times New Roman" w:cs="Times New Roman"/>
          <w:sz w:val="24"/>
          <w:szCs w:val="24"/>
        </w:rPr>
        <w:t xml:space="preserve">rmet de créer des images par le </w:t>
      </w:r>
      <w:r>
        <w:rPr>
          <w:rFonts w:ascii="Times New Roman" w:eastAsia="Times New Roman" w:hAnsi="Times New Roman" w:cs="Times New Roman"/>
          <w:sz w:val="24"/>
          <w:szCs w:val="24"/>
        </w:rPr>
        <w:t>langage et par la façon dont les mots sont agencés. Les figures de style sont séparées en quatre catégories</w:t>
      </w:r>
      <w:r w:rsidR="008630C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les figures de diction, qui consiste</w:t>
      </w:r>
      <w:r w:rsidR="008630C0">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à modifier un mot pour créer des effets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les figures de construction, qui se penchent surtout sur la relation entre signifiants morpho-syntaxiques des mots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les tropes, qui sont des détournements de sens des mots ou des expressions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et les figures de pensée, qui reposent sur la mise en scène de la duplicité énonciative</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(double langage).  Ces différentes catégories et leurs composantes doivent être présentées pour que les élèves puissent être au minimum capable</w:t>
      </w:r>
      <w:r w:rsidR="00D22D8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les identifier dans un texte et ainsi améliorer leur compréhension et </w:t>
      </w:r>
      <w:r w:rsidR="008630C0">
        <w:rPr>
          <w:rFonts w:ascii="Times New Roman" w:eastAsia="Times New Roman" w:hAnsi="Times New Roman" w:cs="Times New Roman"/>
          <w:sz w:val="24"/>
          <w:szCs w:val="24"/>
        </w:rPr>
        <w:t xml:space="preserve">leur </w:t>
      </w:r>
      <w:r>
        <w:rPr>
          <w:rFonts w:ascii="Times New Roman" w:eastAsia="Times New Roman" w:hAnsi="Times New Roman" w:cs="Times New Roman"/>
          <w:sz w:val="24"/>
          <w:szCs w:val="24"/>
        </w:rPr>
        <w:t xml:space="preserve">interprétation. Dans le cas de la présente séquence, il est </w:t>
      </w:r>
      <w:r>
        <w:rPr>
          <w:rFonts w:ascii="Times New Roman" w:eastAsia="Times New Roman" w:hAnsi="Times New Roman" w:cs="Times New Roman"/>
          <w:sz w:val="24"/>
          <w:szCs w:val="24"/>
        </w:rPr>
        <w:lastRenderedPageBreak/>
        <w:t xml:space="preserve">primordial de présenter les tropes et d’y passer un temps d’enseignement plus important, car c’est cette catégorie qui regroupe la métaphore et la comparaison, deux figures extrêmement présentes dans le corpus. La différence entre ces deux concepts doit être expliquée aux élèves pour qu’ils puissent les </w:t>
      </w:r>
      <w:r w:rsidR="008630C0">
        <w:rPr>
          <w:rFonts w:ascii="Times New Roman" w:eastAsia="Times New Roman" w:hAnsi="Times New Roman" w:cs="Times New Roman"/>
          <w:sz w:val="24"/>
          <w:szCs w:val="24"/>
        </w:rPr>
        <w:t>repérer</w:t>
      </w:r>
      <w:r>
        <w:rPr>
          <w:rFonts w:ascii="Times New Roman" w:eastAsia="Times New Roman" w:hAnsi="Times New Roman" w:cs="Times New Roman"/>
          <w:sz w:val="24"/>
          <w:szCs w:val="24"/>
        </w:rPr>
        <w:t xml:space="preserve"> correctement et ainsi mieux s’identifier ou non aux images créées dans les textes. Également, il peut être facilitant pour les élèves de revoir les éléments et les règles de construction d’un texte poétique (chanson) comme le rythme, le type de rimes, le vocabulair</w:t>
      </w:r>
      <w:r w:rsidR="00516861">
        <w:rPr>
          <w:rFonts w:ascii="Times New Roman" w:eastAsia="Times New Roman" w:hAnsi="Times New Roman" w:cs="Times New Roman"/>
          <w:sz w:val="24"/>
          <w:szCs w:val="24"/>
        </w:rPr>
        <w:t>e utilisé pour créer des images</w:t>
      </w:r>
      <w:r>
        <w:rPr>
          <w:rFonts w:ascii="Times New Roman" w:eastAsia="Times New Roman" w:hAnsi="Times New Roman" w:cs="Times New Roman"/>
          <w:sz w:val="24"/>
          <w:szCs w:val="24"/>
        </w:rPr>
        <w:t xml:space="preserve"> et</w:t>
      </w:r>
      <w:r w:rsidR="005168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encore plus important, les vers et les strophes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w:t>
      </w:r>
    </w:p>
    <w:p w14:paraId="0BFE2130" w14:textId="77777777" w:rsidR="00713EB2" w:rsidRDefault="00713EB2">
      <w:pPr>
        <w:spacing w:line="360" w:lineRule="auto"/>
        <w:contextualSpacing w:val="0"/>
        <w:jc w:val="both"/>
        <w:rPr>
          <w:rFonts w:ascii="Times New Roman" w:eastAsia="Times New Roman" w:hAnsi="Times New Roman" w:cs="Times New Roman"/>
          <w:sz w:val="12"/>
          <w:szCs w:val="12"/>
        </w:rPr>
      </w:pPr>
    </w:p>
    <w:p w14:paraId="2F4BEF54" w14:textId="5AAEB0E3" w:rsidR="00713EB2" w:rsidRDefault="007C7272">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Ensuite, l’histoire du Québec, et surtout l’histoire politique, depuis la Conquête jusqu’au début des années 2000</w:t>
      </w:r>
      <w:r w:rsidR="005168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doit être présentée sous forme de résumé aux </w:t>
      </w:r>
      <w:r w:rsidR="00CE500E">
        <w:rPr>
          <w:rFonts w:ascii="Times New Roman" w:eastAsia="Times New Roman" w:hAnsi="Times New Roman" w:cs="Times New Roman"/>
          <w:sz w:val="24"/>
          <w:szCs w:val="24"/>
        </w:rPr>
        <w:t>élèves (voir la ligne du temps dans l’annexe I</w:t>
      </w:r>
      <w:r>
        <w:rPr>
          <w:rFonts w:ascii="Times New Roman" w:eastAsia="Times New Roman" w:hAnsi="Times New Roman" w:cs="Times New Roman"/>
          <w:sz w:val="24"/>
          <w:szCs w:val="24"/>
        </w:rPr>
        <w:t>) pour qu’ils puissent se mettre</w:t>
      </w:r>
      <w:r w:rsidR="008630C0">
        <w:rPr>
          <w:rFonts w:ascii="Times New Roman" w:eastAsia="Times New Roman" w:hAnsi="Times New Roman" w:cs="Times New Roman"/>
          <w:sz w:val="24"/>
          <w:szCs w:val="24"/>
        </w:rPr>
        <w:t xml:space="preserve"> dans le contexte des chansons de</w:t>
      </w:r>
      <w:r>
        <w:rPr>
          <w:rFonts w:ascii="Times New Roman" w:eastAsia="Times New Roman" w:hAnsi="Times New Roman" w:cs="Times New Roman"/>
          <w:sz w:val="24"/>
          <w:szCs w:val="24"/>
        </w:rPr>
        <w:t xml:space="preserve"> la séquence. Il est également primordial d’avoir une bonne idée des év</w:t>
      </w:r>
      <w:r w:rsidR="00A919D3">
        <w:rPr>
          <w:rFonts w:ascii="Times New Roman" w:eastAsia="Times New Roman" w:hAnsi="Times New Roman" w:cs="Times New Roman"/>
          <w:sz w:val="24"/>
          <w:szCs w:val="24"/>
        </w:rPr>
        <w:t>è</w:t>
      </w:r>
      <w:r>
        <w:rPr>
          <w:rFonts w:ascii="Times New Roman" w:eastAsia="Times New Roman" w:hAnsi="Times New Roman" w:cs="Times New Roman"/>
          <w:sz w:val="24"/>
          <w:szCs w:val="24"/>
        </w:rPr>
        <w:t xml:space="preserve">nements qui ont marqué le Québec afin de comprendre les multiples références présentes dans les chansons. Pour être en mesure de discerner ce qui est pertinent  dans l’histoire du Québec par rapport aux chansons choisies, il est intéressant de s’aider de l’ouvrage </w:t>
      </w:r>
      <w:r>
        <w:rPr>
          <w:rFonts w:ascii="Times New Roman" w:eastAsia="Times New Roman" w:hAnsi="Times New Roman" w:cs="Times New Roman"/>
          <w:i/>
          <w:sz w:val="24"/>
          <w:szCs w:val="24"/>
        </w:rPr>
        <w:t>Histoire du Québec</w:t>
      </w:r>
      <w:r>
        <w:rPr>
          <w:rFonts w:ascii="Times New Roman" w:eastAsia="Times New Roman" w:hAnsi="Times New Roman" w:cs="Times New Roman"/>
          <w:i/>
          <w:sz w:val="24"/>
          <w:szCs w:val="24"/>
          <w:vertAlign w:val="superscript"/>
        </w:rPr>
        <w:footnoteReference w:id="27"/>
      </w:r>
      <w:r>
        <w:rPr>
          <w:rFonts w:ascii="Times New Roman" w:eastAsia="Times New Roman" w:hAnsi="Times New Roman" w:cs="Times New Roman"/>
          <w:sz w:val="24"/>
          <w:szCs w:val="24"/>
        </w:rPr>
        <w:t xml:space="preserve">, de Marc Durand, qui reprend non seulement les éléments historiques les plus marquants, mais qui ajoute aussi des remarques sur l’évolution des mentalités québécoises. C’est donc un livre qui </w:t>
      </w:r>
      <w:r w:rsidR="00516861">
        <w:rPr>
          <w:rFonts w:ascii="Times New Roman" w:eastAsia="Times New Roman" w:hAnsi="Times New Roman" w:cs="Times New Roman"/>
          <w:sz w:val="24"/>
          <w:szCs w:val="24"/>
        </w:rPr>
        <w:t>nous permettra</w:t>
      </w:r>
      <w:r>
        <w:rPr>
          <w:rFonts w:ascii="Times New Roman" w:eastAsia="Times New Roman" w:hAnsi="Times New Roman" w:cs="Times New Roman"/>
          <w:sz w:val="24"/>
          <w:szCs w:val="24"/>
        </w:rPr>
        <w:t xml:space="preserve"> de comprendre l’état d’esprit des</w:t>
      </w:r>
      <w:r w:rsidR="00516861">
        <w:rPr>
          <w:rFonts w:ascii="Times New Roman" w:eastAsia="Times New Roman" w:hAnsi="Times New Roman" w:cs="Times New Roman"/>
          <w:sz w:val="24"/>
          <w:szCs w:val="24"/>
        </w:rPr>
        <w:t xml:space="preserve"> Québécois à travers les années. </w:t>
      </w:r>
      <w:r>
        <w:rPr>
          <w:rFonts w:ascii="Times New Roman" w:eastAsia="Times New Roman" w:hAnsi="Times New Roman" w:cs="Times New Roman"/>
          <w:sz w:val="24"/>
          <w:szCs w:val="24"/>
        </w:rPr>
        <w:t xml:space="preserve"> </w:t>
      </w:r>
    </w:p>
    <w:p w14:paraId="0F292889" w14:textId="77777777" w:rsidR="008F586A" w:rsidRPr="008F586A" w:rsidRDefault="008F586A">
      <w:pPr>
        <w:spacing w:line="360" w:lineRule="auto"/>
        <w:contextualSpacing w:val="0"/>
        <w:jc w:val="both"/>
        <w:rPr>
          <w:rFonts w:ascii="Times New Roman" w:eastAsia="Times New Roman" w:hAnsi="Times New Roman" w:cs="Times New Roman"/>
          <w:sz w:val="8"/>
          <w:szCs w:val="8"/>
        </w:rPr>
      </w:pPr>
    </w:p>
    <w:p w14:paraId="3904BA08" w14:textId="77777777" w:rsidR="008F586A" w:rsidRPr="008F586A" w:rsidRDefault="008F586A">
      <w:pPr>
        <w:spacing w:line="360" w:lineRule="auto"/>
        <w:contextualSpacing w:val="0"/>
        <w:jc w:val="both"/>
        <w:rPr>
          <w:rFonts w:ascii="Times New Roman" w:eastAsia="Times New Roman" w:hAnsi="Times New Roman" w:cs="Times New Roman"/>
          <w:sz w:val="2"/>
          <w:szCs w:val="2"/>
        </w:rPr>
      </w:pPr>
    </w:p>
    <w:p w14:paraId="05618978" w14:textId="77777777" w:rsidR="008F586A" w:rsidRPr="008F586A" w:rsidRDefault="008F586A" w:rsidP="008F586A">
      <w:pPr>
        <w:spacing w:line="360" w:lineRule="auto"/>
        <w:contextualSpacing w:val="0"/>
        <w:jc w:val="both"/>
        <w:rPr>
          <w:rFonts w:ascii="Times New Roman" w:eastAsia="Times New Roman" w:hAnsi="Times New Roman" w:cs="Times New Roman"/>
          <w:sz w:val="24"/>
          <w:szCs w:val="24"/>
          <w:u w:val="single"/>
        </w:rPr>
      </w:pPr>
      <w:r w:rsidRPr="008F586A">
        <w:rPr>
          <w:rFonts w:ascii="Times New Roman" w:eastAsia="Times New Roman" w:hAnsi="Times New Roman" w:cs="Times New Roman"/>
          <w:sz w:val="24"/>
          <w:szCs w:val="24"/>
          <w:u w:val="single"/>
        </w:rPr>
        <w:t>Objectif général</w:t>
      </w:r>
    </w:p>
    <w:p w14:paraId="7710BAE3" w14:textId="052901EB" w:rsidR="005D308D" w:rsidRPr="00513E08" w:rsidRDefault="00513E08">
      <w:pPr>
        <w:spacing w:line="360" w:lineRule="auto"/>
        <w:contextualSpacing w:val="0"/>
        <w:jc w:val="both"/>
        <w:rPr>
          <w:rFonts w:ascii="Times" w:eastAsia="Times New Roman" w:hAnsi="Times" w:cs="Times New Roman"/>
          <w:b/>
          <w:sz w:val="24"/>
          <w:szCs w:val="24"/>
        </w:rPr>
      </w:pPr>
      <w:r w:rsidRPr="00513E08">
        <w:rPr>
          <w:rFonts w:ascii="Times" w:hAnsi="Times"/>
          <w:b/>
          <w:color w:val="000000"/>
          <w:sz w:val="24"/>
          <w:szCs w:val="24"/>
        </w:rPr>
        <w:t>Lire et écrire des chansons pour approfondir sa réflexion sur son identité</w:t>
      </w:r>
    </w:p>
    <w:p w14:paraId="57DE93BE" w14:textId="77777777" w:rsidR="008F586A" w:rsidRDefault="008F586A" w:rsidP="005D308D">
      <w:pPr>
        <w:spacing w:line="360" w:lineRule="auto"/>
        <w:ind w:firstLine="720"/>
        <w:contextualSpacing w:val="0"/>
        <w:jc w:val="both"/>
        <w:rPr>
          <w:rFonts w:ascii="Times New Roman" w:eastAsia="Times New Roman" w:hAnsi="Times New Roman" w:cs="Times New Roman"/>
          <w:sz w:val="24"/>
          <w:szCs w:val="24"/>
        </w:rPr>
      </w:pPr>
      <w:r w:rsidRPr="008F586A">
        <w:rPr>
          <w:rFonts w:ascii="Times New Roman" w:eastAsia="Times New Roman" w:hAnsi="Times New Roman" w:cs="Times New Roman"/>
          <w:sz w:val="24"/>
          <w:szCs w:val="24"/>
        </w:rPr>
        <w:t>En travaillant les deux textes principaux avec les élèves (</w:t>
      </w:r>
      <w:r w:rsidRPr="008F586A">
        <w:rPr>
          <w:rFonts w:ascii="Times New Roman" w:eastAsia="Times New Roman" w:hAnsi="Times New Roman" w:cs="Times New Roman"/>
          <w:i/>
          <w:sz w:val="24"/>
          <w:szCs w:val="24"/>
        </w:rPr>
        <w:t>En berne</w:t>
      </w:r>
      <w:r w:rsidRPr="008F586A">
        <w:rPr>
          <w:rFonts w:ascii="Times New Roman" w:eastAsia="Times New Roman" w:hAnsi="Times New Roman" w:cs="Times New Roman"/>
          <w:sz w:val="24"/>
          <w:szCs w:val="24"/>
        </w:rPr>
        <w:t xml:space="preserve"> et </w:t>
      </w:r>
      <w:r w:rsidRPr="008F586A">
        <w:rPr>
          <w:rFonts w:ascii="Times New Roman" w:eastAsia="Times New Roman" w:hAnsi="Times New Roman" w:cs="Times New Roman"/>
          <w:i/>
          <w:sz w:val="24"/>
          <w:szCs w:val="24"/>
        </w:rPr>
        <w:t>Libérez-nous des Libéraux</w:t>
      </w:r>
      <w:r w:rsidR="005D308D">
        <w:rPr>
          <w:rFonts w:ascii="Times New Roman" w:eastAsia="Times New Roman" w:hAnsi="Times New Roman" w:cs="Times New Roman"/>
          <w:sz w:val="24"/>
          <w:szCs w:val="24"/>
        </w:rPr>
        <w:t xml:space="preserve">), nous voulons qu’ils </w:t>
      </w:r>
      <w:r w:rsidRPr="008F586A">
        <w:rPr>
          <w:rFonts w:ascii="Times New Roman" w:eastAsia="Times New Roman" w:hAnsi="Times New Roman" w:cs="Times New Roman"/>
          <w:sz w:val="24"/>
          <w:szCs w:val="24"/>
        </w:rPr>
        <w:t>travaillent leur</w:t>
      </w:r>
      <w:r w:rsidR="005D308D">
        <w:rPr>
          <w:rFonts w:ascii="Times New Roman" w:eastAsia="Times New Roman" w:hAnsi="Times New Roman" w:cs="Times New Roman"/>
          <w:sz w:val="24"/>
          <w:szCs w:val="24"/>
        </w:rPr>
        <w:t>s</w:t>
      </w:r>
      <w:r w:rsidRPr="008F586A">
        <w:rPr>
          <w:rFonts w:ascii="Times New Roman" w:eastAsia="Times New Roman" w:hAnsi="Times New Roman" w:cs="Times New Roman"/>
          <w:sz w:val="24"/>
          <w:szCs w:val="24"/>
        </w:rPr>
        <w:t xml:space="preserve"> compétence</w:t>
      </w:r>
      <w:r w:rsidR="005D308D">
        <w:rPr>
          <w:rFonts w:ascii="Times New Roman" w:eastAsia="Times New Roman" w:hAnsi="Times New Roman" w:cs="Times New Roman"/>
          <w:sz w:val="24"/>
          <w:szCs w:val="24"/>
        </w:rPr>
        <w:t>s</w:t>
      </w:r>
      <w:r w:rsidRPr="008F586A">
        <w:rPr>
          <w:rFonts w:ascii="Times New Roman" w:eastAsia="Times New Roman" w:hAnsi="Times New Roman" w:cs="Times New Roman"/>
          <w:sz w:val="24"/>
          <w:szCs w:val="24"/>
        </w:rPr>
        <w:t xml:space="preserve"> en compréhension et en interprétation. Comme le dit Tauveron, puisque « les textes murmurent d'autant mieux dans le “silence intérieur” si ce silence est déjà “habité” d'autres textes », nous avons décidé de travailler en réseau de textes avec les chansons </w:t>
      </w:r>
      <w:r w:rsidRPr="008F586A">
        <w:rPr>
          <w:rFonts w:ascii="Times New Roman" w:eastAsia="Times New Roman" w:hAnsi="Times New Roman" w:cs="Times New Roman"/>
          <w:i/>
          <w:sz w:val="24"/>
          <w:szCs w:val="24"/>
        </w:rPr>
        <w:t>Compter les corps,</w:t>
      </w:r>
      <w:r w:rsidR="00A919D3">
        <w:rPr>
          <w:rFonts w:ascii="Times New Roman" w:eastAsia="Times New Roman" w:hAnsi="Times New Roman" w:cs="Times New Roman"/>
          <w:i/>
          <w:sz w:val="24"/>
          <w:szCs w:val="24"/>
        </w:rPr>
        <w:t xml:space="preserve"> J</w:t>
      </w:r>
      <w:r w:rsidRPr="008F586A">
        <w:rPr>
          <w:rFonts w:ascii="Times New Roman" w:eastAsia="Times New Roman" w:hAnsi="Times New Roman" w:cs="Times New Roman"/>
          <w:i/>
          <w:sz w:val="24"/>
          <w:szCs w:val="24"/>
        </w:rPr>
        <w:t xml:space="preserve">’ai oublié </w:t>
      </w:r>
      <w:r w:rsidRPr="008F586A">
        <w:rPr>
          <w:rFonts w:ascii="Times New Roman" w:eastAsia="Times New Roman" w:hAnsi="Times New Roman" w:cs="Times New Roman"/>
          <w:sz w:val="24"/>
          <w:szCs w:val="24"/>
        </w:rPr>
        <w:t xml:space="preserve">et </w:t>
      </w:r>
      <w:r w:rsidRPr="008F586A">
        <w:rPr>
          <w:rFonts w:ascii="Times New Roman" w:eastAsia="Times New Roman" w:hAnsi="Times New Roman" w:cs="Times New Roman"/>
          <w:i/>
          <w:sz w:val="24"/>
          <w:szCs w:val="24"/>
        </w:rPr>
        <w:t xml:space="preserve">La grande bataille </w:t>
      </w:r>
      <w:r w:rsidRPr="008F586A">
        <w:rPr>
          <w:rFonts w:ascii="Times New Roman" w:eastAsia="Times New Roman" w:hAnsi="Times New Roman" w:cs="Times New Roman"/>
          <w:sz w:val="24"/>
          <w:szCs w:val="24"/>
        </w:rPr>
        <w:t>afin que ces textes donnent</w:t>
      </w:r>
      <w:r w:rsidR="005D308D">
        <w:rPr>
          <w:rFonts w:ascii="Times New Roman" w:eastAsia="Times New Roman" w:hAnsi="Times New Roman" w:cs="Times New Roman"/>
          <w:sz w:val="24"/>
          <w:szCs w:val="24"/>
        </w:rPr>
        <w:t xml:space="preserve"> du</w:t>
      </w:r>
      <w:r w:rsidRPr="008F586A">
        <w:rPr>
          <w:rFonts w:ascii="Times New Roman" w:eastAsia="Times New Roman" w:hAnsi="Times New Roman" w:cs="Times New Roman"/>
          <w:sz w:val="24"/>
          <w:szCs w:val="24"/>
        </w:rPr>
        <w:t xml:space="preserve"> sens aux chansons principales. En comprenant les textes, en l</w:t>
      </w:r>
      <w:r w:rsidR="005D308D">
        <w:rPr>
          <w:rFonts w:ascii="Times New Roman" w:eastAsia="Times New Roman" w:hAnsi="Times New Roman" w:cs="Times New Roman"/>
          <w:sz w:val="24"/>
          <w:szCs w:val="24"/>
        </w:rPr>
        <w:t>es interprétant et en ayant</w:t>
      </w:r>
      <w:r w:rsidRPr="008F586A">
        <w:rPr>
          <w:rFonts w:ascii="Times New Roman" w:eastAsia="Times New Roman" w:hAnsi="Times New Roman" w:cs="Times New Roman"/>
          <w:sz w:val="24"/>
          <w:szCs w:val="24"/>
        </w:rPr>
        <w:t xml:space="preserve"> une distance critique</w:t>
      </w:r>
      <w:r w:rsidR="005D308D">
        <w:rPr>
          <w:rFonts w:ascii="Times New Roman" w:eastAsia="Times New Roman" w:hAnsi="Times New Roman" w:cs="Times New Roman"/>
          <w:sz w:val="24"/>
          <w:szCs w:val="24"/>
        </w:rPr>
        <w:t xml:space="preserve"> par rapport à ceux-ci</w:t>
      </w:r>
      <w:r w:rsidRPr="008F586A">
        <w:rPr>
          <w:rFonts w:ascii="Times New Roman" w:eastAsia="Times New Roman" w:hAnsi="Times New Roman" w:cs="Times New Roman"/>
          <w:sz w:val="24"/>
          <w:szCs w:val="24"/>
        </w:rPr>
        <w:t>, les élèves seront en mesure d’« articuler et communiquer [leur] point de vue</w:t>
      </w:r>
      <w:r w:rsidRPr="008F586A">
        <w:rPr>
          <w:rFonts w:ascii="Times New Roman" w:eastAsia="Times New Roman" w:hAnsi="Times New Roman" w:cs="Times New Roman"/>
          <w:sz w:val="24"/>
          <w:szCs w:val="24"/>
          <w:vertAlign w:val="superscript"/>
        </w:rPr>
        <w:footnoteReference w:id="28"/>
      </w:r>
      <w:r w:rsidR="001864F5">
        <w:rPr>
          <w:rFonts w:ascii="Times New Roman" w:eastAsia="Times New Roman" w:hAnsi="Times New Roman" w:cs="Times New Roman"/>
          <w:sz w:val="24"/>
          <w:szCs w:val="24"/>
        </w:rPr>
        <w:t xml:space="preserve"> », </w:t>
      </w:r>
      <w:r w:rsidRPr="008F586A">
        <w:rPr>
          <w:rFonts w:ascii="Times New Roman" w:eastAsia="Times New Roman" w:hAnsi="Times New Roman" w:cs="Times New Roman"/>
          <w:sz w:val="24"/>
          <w:szCs w:val="24"/>
        </w:rPr>
        <w:t>d’« être attentif</w:t>
      </w:r>
      <w:r w:rsidR="005D308D">
        <w:rPr>
          <w:rFonts w:ascii="Times New Roman" w:eastAsia="Times New Roman" w:hAnsi="Times New Roman" w:cs="Times New Roman"/>
          <w:sz w:val="24"/>
          <w:szCs w:val="24"/>
        </w:rPr>
        <w:t>[s</w:t>
      </w:r>
      <w:r w:rsidR="005D308D" w:rsidRPr="005D308D">
        <w:rPr>
          <w:rFonts w:ascii="Times New Roman" w:eastAsia="Times New Roman" w:hAnsi="Times New Roman" w:cs="Times New Roman"/>
          <w:sz w:val="24"/>
          <w:szCs w:val="24"/>
        </w:rPr>
        <w:t xml:space="preserve">] </w:t>
      </w:r>
      <w:r w:rsidRPr="008F586A">
        <w:rPr>
          <w:rFonts w:ascii="Times New Roman" w:eastAsia="Times New Roman" w:hAnsi="Times New Roman" w:cs="Times New Roman"/>
          <w:sz w:val="24"/>
          <w:szCs w:val="24"/>
        </w:rPr>
        <w:t xml:space="preserve"> aux </w:t>
      </w:r>
      <w:r w:rsidRPr="008F586A">
        <w:rPr>
          <w:rFonts w:ascii="Times New Roman" w:eastAsia="Times New Roman" w:hAnsi="Times New Roman" w:cs="Times New Roman"/>
          <w:sz w:val="24"/>
          <w:szCs w:val="24"/>
        </w:rPr>
        <w:lastRenderedPageBreak/>
        <w:t>modalités et aux formulations qui traduisent le mieux [leur] pensée</w:t>
      </w:r>
      <w:r w:rsidRPr="008F586A">
        <w:rPr>
          <w:rFonts w:ascii="Times New Roman" w:eastAsia="Times New Roman" w:hAnsi="Times New Roman" w:cs="Times New Roman"/>
          <w:sz w:val="24"/>
          <w:szCs w:val="24"/>
          <w:vertAlign w:val="superscript"/>
        </w:rPr>
        <w:footnoteReference w:id="29"/>
      </w:r>
      <w:r w:rsidRPr="008F586A">
        <w:rPr>
          <w:rFonts w:ascii="Times New Roman" w:eastAsia="Times New Roman" w:hAnsi="Times New Roman" w:cs="Times New Roman"/>
          <w:sz w:val="24"/>
          <w:szCs w:val="24"/>
        </w:rPr>
        <w:t xml:space="preserve"> » et de « justifier [leur] position</w:t>
      </w:r>
      <w:r w:rsidRPr="008F586A">
        <w:rPr>
          <w:rFonts w:ascii="Times New Roman" w:eastAsia="Times New Roman" w:hAnsi="Times New Roman" w:cs="Times New Roman"/>
          <w:sz w:val="24"/>
          <w:szCs w:val="24"/>
          <w:vertAlign w:val="superscript"/>
        </w:rPr>
        <w:footnoteReference w:id="30"/>
      </w:r>
      <w:r w:rsidRPr="008F586A">
        <w:rPr>
          <w:rFonts w:ascii="Times New Roman" w:eastAsia="Times New Roman" w:hAnsi="Times New Roman" w:cs="Times New Roman"/>
          <w:sz w:val="24"/>
          <w:szCs w:val="24"/>
        </w:rPr>
        <w:t xml:space="preserve"> », compétences relatives à la compétence transversale </w:t>
      </w:r>
      <w:r w:rsidRPr="008F586A">
        <w:rPr>
          <w:rFonts w:ascii="Times New Roman" w:eastAsia="Times New Roman" w:hAnsi="Times New Roman" w:cs="Times New Roman"/>
          <w:i/>
          <w:sz w:val="24"/>
          <w:szCs w:val="24"/>
        </w:rPr>
        <w:t xml:space="preserve">Exercer son jugement critique. </w:t>
      </w:r>
      <w:r w:rsidRPr="008F586A">
        <w:rPr>
          <w:rFonts w:ascii="Times New Roman" w:eastAsia="Times New Roman" w:hAnsi="Times New Roman" w:cs="Times New Roman"/>
          <w:sz w:val="24"/>
          <w:szCs w:val="24"/>
        </w:rPr>
        <w:t>Pour faire cela, nous devrons analyser les chansons avec les élèves selon une approche linguistique et culturelle afin de faire ressortir les points de vue des énonciateurs par r</w:t>
      </w:r>
      <w:r>
        <w:rPr>
          <w:rFonts w:ascii="Times New Roman" w:eastAsia="Times New Roman" w:hAnsi="Times New Roman" w:cs="Times New Roman"/>
          <w:sz w:val="24"/>
          <w:szCs w:val="24"/>
        </w:rPr>
        <w:t>apport à l’identité québécoise.</w:t>
      </w:r>
    </w:p>
    <w:p w14:paraId="10D6D4D7" w14:textId="77777777" w:rsidR="008F586A" w:rsidRPr="008F586A" w:rsidRDefault="008F586A">
      <w:pPr>
        <w:spacing w:line="360" w:lineRule="auto"/>
        <w:contextualSpacing w:val="0"/>
        <w:jc w:val="both"/>
        <w:rPr>
          <w:rFonts w:ascii="Times New Roman" w:eastAsia="Times New Roman" w:hAnsi="Times New Roman" w:cs="Times New Roman"/>
          <w:sz w:val="10"/>
          <w:szCs w:val="10"/>
        </w:rPr>
      </w:pPr>
    </w:p>
    <w:p w14:paraId="1CAFF667" w14:textId="77777777" w:rsidR="00713EB2" w:rsidRDefault="007C7272">
      <w:pPr>
        <w:spacing w:line="360" w:lineRule="auto"/>
        <w:contextualSpacing w:val="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Conclusion</w:t>
      </w:r>
    </w:p>
    <w:p w14:paraId="258C8D09" w14:textId="53979FFD" w:rsidR="00713EB2" w:rsidRDefault="007C7272">
      <w:pPr>
        <w:spacing w:line="36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Finalement, nous avons décidé de travailler la chanson engagée avec des élèves de quatrième secondaire. Le thème des chansons, q</w:t>
      </w:r>
      <w:r w:rsidR="005D308D">
        <w:rPr>
          <w:rFonts w:ascii="Times New Roman" w:eastAsia="Times New Roman" w:hAnsi="Times New Roman" w:cs="Times New Roman"/>
          <w:sz w:val="24"/>
          <w:szCs w:val="24"/>
        </w:rPr>
        <w:t>ui seront travaillées en</w:t>
      </w:r>
      <w:r>
        <w:rPr>
          <w:rFonts w:ascii="Times New Roman" w:eastAsia="Times New Roman" w:hAnsi="Times New Roman" w:cs="Times New Roman"/>
          <w:sz w:val="24"/>
          <w:szCs w:val="24"/>
        </w:rPr>
        <w:t xml:space="preserve"> réseau de textes, est l’identité québécoise. Nous voulons qu’à la fin de la séquence, les élèves aient </w:t>
      </w:r>
      <w:r w:rsidR="005D308D">
        <w:rPr>
          <w:rFonts w:ascii="Times New Roman" w:eastAsia="Times New Roman" w:hAnsi="Times New Roman" w:cs="Times New Roman"/>
          <w:sz w:val="24"/>
          <w:szCs w:val="24"/>
        </w:rPr>
        <w:t>réfléchi</w:t>
      </w:r>
      <w:r>
        <w:rPr>
          <w:rFonts w:ascii="Times New Roman" w:eastAsia="Times New Roman" w:hAnsi="Times New Roman" w:cs="Times New Roman"/>
          <w:sz w:val="24"/>
          <w:szCs w:val="24"/>
        </w:rPr>
        <w:t xml:space="preserve"> à leur propre identité. Pour se faire, nous allons travailler les textes suivants : </w:t>
      </w:r>
      <w:r>
        <w:rPr>
          <w:rFonts w:ascii="Times New Roman" w:eastAsia="Times New Roman" w:hAnsi="Times New Roman" w:cs="Times New Roman"/>
          <w:i/>
          <w:sz w:val="24"/>
          <w:szCs w:val="24"/>
        </w:rPr>
        <w:t>En berne, Libérez-nous des libéraux, Compter les corps, J’ai oublié</w:t>
      </w:r>
      <w:r>
        <w:rPr>
          <w:rFonts w:ascii="Times New Roman" w:eastAsia="Times New Roman" w:hAnsi="Times New Roman" w:cs="Times New Roman"/>
          <w:sz w:val="24"/>
          <w:szCs w:val="24"/>
        </w:rPr>
        <w:t xml:space="preserve"> et </w:t>
      </w:r>
      <w:r>
        <w:rPr>
          <w:rFonts w:ascii="Times New Roman" w:eastAsia="Times New Roman" w:hAnsi="Times New Roman" w:cs="Times New Roman"/>
          <w:i/>
          <w:sz w:val="24"/>
          <w:szCs w:val="24"/>
        </w:rPr>
        <w:t>La grande bataille</w:t>
      </w:r>
      <w:r>
        <w:rPr>
          <w:rFonts w:ascii="Times New Roman" w:eastAsia="Times New Roman" w:hAnsi="Times New Roman" w:cs="Times New Roman"/>
          <w:sz w:val="24"/>
          <w:szCs w:val="24"/>
        </w:rPr>
        <w:t xml:space="preserve"> d</w:t>
      </w:r>
      <w:r w:rsidR="005D308D">
        <w:rPr>
          <w:rFonts w:ascii="Times New Roman" w:eastAsia="Times New Roman" w:hAnsi="Times New Roman" w:cs="Times New Roman"/>
          <w:sz w:val="24"/>
          <w:szCs w:val="24"/>
        </w:rPr>
        <w:t>e façon à dégager le point de</w:t>
      </w:r>
      <w:r>
        <w:rPr>
          <w:rFonts w:ascii="Times New Roman" w:eastAsia="Times New Roman" w:hAnsi="Times New Roman" w:cs="Times New Roman"/>
          <w:sz w:val="24"/>
          <w:szCs w:val="24"/>
        </w:rPr>
        <w:t xml:space="preserve"> vue de l’énonciateur par rapport à la société québécoise. Pour </w:t>
      </w:r>
      <w:r w:rsidR="00111E1F">
        <w:rPr>
          <w:rFonts w:ascii="Times New Roman" w:eastAsia="Times New Roman" w:hAnsi="Times New Roman" w:cs="Times New Roman"/>
          <w:sz w:val="24"/>
          <w:szCs w:val="24"/>
        </w:rPr>
        <w:t>se faire une</w:t>
      </w:r>
      <w:r>
        <w:rPr>
          <w:rFonts w:ascii="Times New Roman" w:eastAsia="Times New Roman" w:hAnsi="Times New Roman" w:cs="Times New Roman"/>
          <w:sz w:val="24"/>
          <w:szCs w:val="24"/>
        </w:rPr>
        <w:t xml:space="preserve"> opinion, les élèves analyseront (grâce à nos dispositifs didactiques) les chansons selon les approches linguistique et culturelle. Afin de saisir l’aspect linguistique des textes, nous devrons enseigner préalablement certains contenus liés par exemple, à la modalisation et aux figures de style. Pour comprendre l’aspect culturel ainsi que les nombreuses références</w:t>
      </w:r>
      <w:r w:rsidR="00111E1F">
        <w:rPr>
          <w:rFonts w:ascii="Times New Roman" w:eastAsia="Times New Roman" w:hAnsi="Times New Roman" w:cs="Times New Roman"/>
          <w:sz w:val="24"/>
          <w:szCs w:val="24"/>
        </w:rPr>
        <w:t xml:space="preserve"> des textes</w:t>
      </w:r>
      <w:r>
        <w:rPr>
          <w:rFonts w:ascii="Times New Roman" w:eastAsia="Times New Roman" w:hAnsi="Times New Roman" w:cs="Times New Roman"/>
          <w:sz w:val="24"/>
          <w:szCs w:val="24"/>
        </w:rPr>
        <w:t>, les élèves d</w:t>
      </w:r>
      <w:r w:rsidR="00111E1F">
        <w:rPr>
          <w:rFonts w:ascii="Times New Roman" w:eastAsia="Times New Roman" w:hAnsi="Times New Roman" w:cs="Times New Roman"/>
          <w:sz w:val="24"/>
          <w:szCs w:val="24"/>
        </w:rPr>
        <w:t>evront d’abord être informés sur</w:t>
      </w:r>
      <w:r>
        <w:rPr>
          <w:rFonts w:ascii="Times New Roman" w:eastAsia="Times New Roman" w:hAnsi="Times New Roman" w:cs="Times New Roman"/>
          <w:sz w:val="24"/>
          <w:szCs w:val="24"/>
        </w:rPr>
        <w:t xml:space="preserve"> l’histoire politique québécoise. Ces enseignements leur permettront de mieux comprendre et de mieux interpréter les textes</w:t>
      </w:r>
      <w:r w:rsidR="00773623">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ar le fait même, </w:t>
      </w:r>
      <w:r w:rsidR="002F5087">
        <w:rPr>
          <w:rFonts w:ascii="Times New Roman" w:eastAsia="Times New Roman" w:hAnsi="Times New Roman" w:cs="Times New Roman"/>
          <w:sz w:val="24"/>
          <w:szCs w:val="24"/>
        </w:rPr>
        <w:t>ils pourront développer</w:t>
      </w:r>
      <w:r>
        <w:rPr>
          <w:rFonts w:ascii="Times New Roman" w:eastAsia="Times New Roman" w:hAnsi="Times New Roman" w:cs="Times New Roman"/>
          <w:sz w:val="24"/>
          <w:szCs w:val="24"/>
        </w:rPr>
        <w:t xml:space="preserve"> leur propre opinion par rappo</w:t>
      </w:r>
      <w:r w:rsidR="00720523">
        <w:rPr>
          <w:rFonts w:ascii="Times New Roman" w:eastAsia="Times New Roman" w:hAnsi="Times New Roman" w:cs="Times New Roman"/>
          <w:sz w:val="24"/>
          <w:szCs w:val="24"/>
        </w:rPr>
        <w:t xml:space="preserve">rt à la société québécoise et </w:t>
      </w:r>
      <w:r w:rsidR="00513E08">
        <w:rPr>
          <w:rFonts w:ascii="Times New Roman" w:eastAsia="Times New Roman" w:hAnsi="Times New Roman" w:cs="Times New Roman"/>
          <w:sz w:val="24"/>
          <w:szCs w:val="24"/>
        </w:rPr>
        <w:t>réaffirmer ou non leur position face à</w:t>
      </w:r>
      <w:r w:rsidR="00C0653A">
        <w:rPr>
          <w:rFonts w:ascii="Times New Roman" w:eastAsia="Times New Roman" w:hAnsi="Times New Roman" w:cs="Times New Roman"/>
          <w:sz w:val="24"/>
          <w:szCs w:val="24"/>
        </w:rPr>
        <w:t xml:space="preserve"> leur</w:t>
      </w:r>
      <w:r>
        <w:rPr>
          <w:rFonts w:ascii="Times New Roman" w:eastAsia="Times New Roman" w:hAnsi="Times New Roman" w:cs="Times New Roman"/>
          <w:sz w:val="24"/>
          <w:szCs w:val="24"/>
        </w:rPr>
        <w:t xml:space="preserve"> identité. </w:t>
      </w:r>
    </w:p>
    <w:p w14:paraId="1C0B4DEA" w14:textId="77777777" w:rsidR="00713EB2" w:rsidRDefault="00713EB2">
      <w:pPr>
        <w:spacing w:line="240" w:lineRule="auto"/>
        <w:contextualSpacing w:val="0"/>
        <w:rPr>
          <w:rFonts w:ascii="Times New Roman" w:eastAsia="Times New Roman" w:hAnsi="Times New Roman" w:cs="Times New Roman"/>
          <w:sz w:val="24"/>
          <w:szCs w:val="24"/>
        </w:rPr>
      </w:pPr>
    </w:p>
    <w:p w14:paraId="78B8D3F5"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65A868EB"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08CDF696"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60798B97"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31ED1B6A"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70417923"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1AD1266F"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64BC2765"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21403AF0"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3821DC95"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06182057"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669D65C5"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3F56314D" w14:textId="77777777" w:rsidR="008F586A" w:rsidRDefault="008F586A">
      <w:pPr>
        <w:spacing w:line="240" w:lineRule="auto"/>
        <w:contextualSpacing w:val="0"/>
        <w:jc w:val="center"/>
        <w:rPr>
          <w:rFonts w:ascii="Times New Roman" w:eastAsia="Times New Roman" w:hAnsi="Times New Roman" w:cs="Times New Roman"/>
          <w:sz w:val="24"/>
          <w:szCs w:val="24"/>
          <w:u w:val="single"/>
        </w:rPr>
      </w:pPr>
    </w:p>
    <w:p w14:paraId="09954141" w14:textId="77777777" w:rsidR="00CE500E" w:rsidRDefault="00CE500E" w:rsidP="00CE500E">
      <w:pPr>
        <w:spacing w:line="240" w:lineRule="auto"/>
        <w:contextualSpacing w:val="0"/>
        <w:rPr>
          <w:rFonts w:ascii="Times New Roman" w:eastAsia="Times New Roman" w:hAnsi="Times New Roman" w:cs="Times New Roman"/>
          <w:sz w:val="24"/>
          <w:szCs w:val="24"/>
          <w:u w:val="single"/>
        </w:rPr>
      </w:pPr>
    </w:p>
    <w:p w14:paraId="4E3AA2CB" w14:textId="77777777" w:rsidR="008B00A1" w:rsidRDefault="008B00A1" w:rsidP="00CE500E">
      <w:pPr>
        <w:spacing w:line="240" w:lineRule="auto"/>
        <w:contextualSpacing w:val="0"/>
        <w:rPr>
          <w:rFonts w:ascii="Times New Roman" w:eastAsia="Times New Roman" w:hAnsi="Times New Roman" w:cs="Times New Roman"/>
          <w:sz w:val="24"/>
          <w:szCs w:val="24"/>
          <w:u w:val="single"/>
        </w:rPr>
      </w:pPr>
    </w:p>
    <w:p w14:paraId="7B19BE71" w14:textId="77777777" w:rsidR="008F586A" w:rsidRDefault="008F586A" w:rsidP="00297191">
      <w:pPr>
        <w:spacing w:line="240" w:lineRule="auto"/>
        <w:contextualSpacing w:val="0"/>
        <w:rPr>
          <w:rFonts w:ascii="Times New Roman" w:eastAsia="Times New Roman" w:hAnsi="Times New Roman" w:cs="Times New Roman"/>
          <w:sz w:val="24"/>
          <w:szCs w:val="24"/>
          <w:u w:val="single"/>
        </w:rPr>
      </w:pPr>
    </w:p>
    <w:p w14:paraId="25ABFF12" w14:textId="77777777" w:rsidR="00713EB2" w:rsidRDefault="007C7272">
      <w:pPr>
        <w:spacing w:line="240" w:lineRule="auto"/>
        <w:contextualSpacing w:val="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Bibliographie</w:t>
      </w:r>
    </w:p>
    <w:p w14:paraId="3DF50805" w14:textId="77777777" w:rsidR="00CE500E" w:rsidRDefault="00CE500E">
      <w:pPr>
        <w:spacing w:line="240" w:lineRule="auto"/>
        <w:contextualSpacing w:val="0"/>
        <w:jc w:val="center"/>
        <w:rPr>
          <w:rFonts w:ascii="Times New Roman" w:eastAsia="Times New Roman" w:hAnsi="Times New Roman" w:cs="Times New Roman"/>
          <w:sz w:val="24"/>
          <w:szCs w:val="24"/>
          <w:u w:val="single"/>
        </w:rPr>
      </w:pPr>
    </w:p>
    <w:p w14:paraId="52651F7E" w14:textId="77777777" w:rsidR="00713EB2" w:rsidRDefault="007C7272">
      <w:pPr>
        <w:spacing w:line="240" w:lineRule="auto"/>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Birkelund, M. (2005). Négation et modalité. </w:t>
      </w:r>
      <w:r>
        <w:rPr>
          <w:rFonts w:ascii="Times New Roman" w:eastAsia="Times New Roman" w:hAnsi="Times New Roman" w:cs="Times New Roman"/>
          <w:i/>
          <w:sz w:val="23"/>
          <w:szCs w:val="23"/>
        </w:rPr>
        <w:t>Cahiers Chronos , 12</w:t>
      </w:r>
      <w:r>
        <w:rPr>
          <w:rFonts w:ascii="Times New Roman" w:eastAsia="Times New Roman" w:hAnsi="Times New Roman" w:cs="Times New Roman"/>
          <w:sz w:val="23"/>
          <w:szCs w:val="23"/>
        </w:rPr>
        <w:t>, 97-108</w:t>
      </w:r>
    </w:p>
    <w:p w14:paraId="0C760955" w14:textId="77777777" w:rsidR="00713EB2" w:rsidRDefault="00713EB2">
      <w:pPr>
        <w:spacing w:line="240" w:lineRule="auto"/>
        <w:contextualSpacing w:val="0"/>
        <w:jc w:val="both"/>
        <w:rPr>
          <w:rFonts w:ascii="Times New Roman" w:eastAsia="Times New Roman" w:hAnsi="Times New Roman" w:cs="Times New Roman"/>
          <w:sz w:val="23"/>
          <w:szCs w:val="23"/>
        </w:rPr>
      </w:pPr>
    </w:p>
    <w:p w14:paraId="2750AC37" w14:textId="0C3A07BA" w:rsidR="00713EB2" w:rsidRDefault="007C7272">
      <w:pPr>
        <w:spacing w:line="240" w:lineRule="auto"/>
        <w:contextualSpacing w:val="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Bonhomme, M. (2010). La rhétorique des figures</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 xml:space="preserve">: entre formalisme et énonciation. </w:t>
      </w:r>
      <w:r w:rsidRPr="008B00A1">
        <w:rPr>
          <w:rFonts w:ascii="Times New Roman" w:eastAsia="Times New Roman" w:hAnsi="Times New Roman" w:cs="Times New Roman"/>
          <w:i/>
          <w:sz w:val="23"/>
          <w:szCs w:val="23"/>
        </w:rPr>
        <w:t>Protée</w:t>
      </w:r>
      <w:r>
        <w:rPr>
          <w:rFonts w:ascii="Times New Roman" w:eastAsia="Times New Roman" w:hAnsi="Times New Roman" w:cs="Times New Roman"/>
          <w:sz w:val="23"/>
          <w:szCs w:val="23"/>
        </w:rPr>
        <w:t xml:space="preserve">, 38 (1), 65–74. </w:t>
      </w:r>
      <w:r w:rsidR="00CE500E">
        <w:rPr>
          <w:rFonts w:ascii="Times New Roman" w:eastAsia="Times New Roman" w:hAnsi="Times New Roman" w:cs="Times New Roman"/>
          <w:sz w:val="23"/>
          <w:szCs w:val="23"/>
        </w:rPr>
        <w:t>D</w:t>
      </w:r>
      <w:r>
        <w:rPr>
          <w:rFonts w:ascii="Times New Roman" w:eastAsia="Times New Roman" w:hAnsi="Times New Roman" w:cs="Times New Roman"/>
          <w:sz w:val="23"/>
          <w:szCs w:val="23"/>
        </w:rPr>
        <w:t>oi</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:10.7202/039703ar</w:t>
      </w:r>
    </w:p>
    <w:p w14:paraId="5CEB8582" w14:textId="77777777" w:rsidR="00713EB2" w:rsidRDefault="00713EB2">
      <w:pPr>
        <w:spacing w:line="240" w:lineRule="auto"/>
        <w:contextualSpacing w:val="0"/>
        <w:rPr>
          <w:rFonts w:ascii="Times New Roman" w:eastAsia="Times New Roman" w:hAnsi="Times New Roman" w:cs="Times New Roman"/>
          <w:sz w:val="23"/>
          <w:szCs w:val="23"/>
        </w:rPr>
      </w:pPr>
    </w:p>
    <w:p w14:paraId="526DA9A9" w14:textId="29472AA3" w:rsidR="00713EB2" w:rsidRDefault="007C7272">
      <w:pPr>
        <w:spacing w:line="240" w:lineRule="auto"/>
        <w:ind w:firstLine="720"/>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Careau, M., Chartrand, S-G., Nolin, H., &amp; Paret, M-C. (2011). </w:t>
      </w:r>
      <w:r>
        <w:rPr>
          <w:rFonts w:ascii="Times New Roman" w:eastAsia="Times New Roman" w:hAnsi="Times New Roman" w:cs="Times New Roman"/>
          <w:i/>
          <w:sz w:val="23"/>
          <w:szCs w:val="23"/>
        </w:rPr>
        <w:t>Progression des apprentissages au secondaire-Français, langue d’enseignement</w:t>
      </w:r>
      <w:r>
        <w:rPr>
          <w:rFonts w:ascii="Times New Roman" w:eastAsia="Times New Roman" w:hAnsi="Times New Roman" w:cs="Times New Roman"/>
          <w:sz w:val="23"/>
          <w:szCs w:val="23"/>
        </w:rPr>
        <w:t>. Québec</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 Ministère de l’Éducation, Loisir et Sport.</w:t>
      </w:r>
    </w:p>
    <w:p w14:paraId="5412A5A4" w14:textId="77777777" w:rsidR="00713EB2" w:rsidRDefault="00713EB2">
      <w:pPr>
        <w:spacing w:line="240" w:lineRule="auto"/>
        <w:ind w:firstLine="720"/>
        <w:contextualSpacing w:val="0"/>
        <w:jc w:val="both"/>
        <w:rPr>
          <w:rFonts w:ascii="Times New Roman" w:eastAsia="Times New Roman" w:hAnsi="Times New Roman" w:cs="Times New Roman"/>
          <w:sz w:val="23"/>
          <w:szCs w:val="23"/>
        </w:rPr>
      </w:pPr>
    </w:p>
    <w:p w14:paraId="6A6957F9" w14:textId="2A3B6E4E" w:rsidR="00713EB2" w:rsidRDefault="007C7272">
      <w:pPr>
        <w:spacing w:line="240" w:lineRule="auto"/>
        <w:ind w:firstLine="720"/>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Chartrand, S-G., Aubin, D., Blain, R., &amp; Simard, C. (1999). </w:t>
      </w:r>
      <w:r>
        <w:rPr>
          <w:rFonts w:ascii="Times New Roman" w:eastAsia="Times New Roman" w:hAnsi="Times New Roman" w:cs="Times New Roman"/>
          <w:i/>
          <w:sz w:val="23"/>
          <w:szCs w:val="23"/>
        </w:rPr>
        <w:t>Grammaire pédagogique du français d’aujourd’hui</w:t>
      </w:r>
      <w:r>
        <w:rPr>
          <w:rFonts w:ascii="Times New Roman" w:eastAsia="Times New Roman" w:hAnsi="Times New Roman" w:cs="Times New Roman"/>
          <w:sz w:val="23"/>
          <w:szCs w:val="23"/>
        </w:rPr>
        <w:t>. Boucherville</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 Graficor.</w:t>
      </w:r>
    </w:p>
    <w:p w14:paraId="6660CBAA" w14:textId="77777777" w:rsidR="00713EB2" w:rsidRDefault="00713EB2">
      <w:pPr>
        <w:spacing w:line="240" w:lineRule="auto"/>
        <w:ind w:firstLine="720"/>
        <w:contextualSpacing w:val="0"/>
        <w:jc w:val="both"/>
        <w:rPr>
          <w:rFonts w:ascii="Times New Roman" w:eastAsia="Times New Roman" w:hAnsi="Times New Roman" w:cs="Times New Roman"/>
          <w:sz w:val="23"/>
          <w:szCs w:val="23"/>
        </w:rPr>
      </w:pPr>
    </w:p>
    <w:p w14:paraId="2A721B4A" w14:textId="61BE3736" w:rsidR="00713EB2" w:rsidRDefault="007C7272">
      <w:pPr>
        <w:spacing w:line="240" w:lineRule="auto"/>
        <w:ind w:firstLine="720"/>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Desrochers-Brazeau, A. &amp; Larochelle, D. (1988). Vers la création poétique....Québec français, (71), 46–58. Repéré à </w:t>
      </w:r>
      <w:hyperlink r:id="rId7" w:history="1">
        <w:r w:rsidR="00CE500E" w:rsidRPr="00CE500E">
          <w:rPr>
            <w:rStyle w:val="Lienhypertexte"/>
            <w:rFonts w:ascii="Times New Roman" w:eastAsia="Times New Roman" w:hAnsi="Times New Roman" w:cs="Times New Roman"/>
            <w:color w:val="auto"/>
            <w:sz w:val="23"/>
            <w:szCs w:val="23"/>
            <w:u w:val="none"/>
          </w:rPr>
          <w:t>https://www</w:t>
        </w:r>
      </w:hyperlink>
      <w:r>
        <w:rPr>
          <w:rFonts w:ascii="Times New Roman" w:eastAsia="Times New Roman" w:hAnsi="Times New Roman" w:cs="Times New Roman"/>
          <w:sz w:val="23"/>
          <w:szCs w:val="23"/>
        </w:rPr>
        <w:t>.erudit.org/fr/revues/qf/1988-n71-qf1222074/45236ac.pdf</w:t>
      </w:r>
    </w:p>
    <w:p w14:paraId="768DBA40" w14:textId="77777777" w:rsidR="00713EB2" w:rsidRDefault="00713EB2">
      <w:pPr>
        <w:spacing w:line="240" w:lineRule="auto"/>
        <w:ind w:firstLine="720"/>
        <w:contextualSpacing w:val="0"/>
        <w:jc w:val="both"/>
        <w:rPr>
          <w:rFonts w:ascii="Times New Roman" w:eastAsia="Times New Roman" w:hAnsi="Times New Roman" w:cs="Times New Roman"/>
          <w:sz w:val="23"/>
          <w:szCs w:val="23"/>
        </w:rPr>
      </w:pPr>
    </w:p>
    <w:p w14:paraId="362F1752" w14:textId="46F4EDD3" w:rsidR="00713EB2" w:rsidRDefault="007C7272">
      <w:pPr>
        <w:spacing w:line="240" w:lineRule="auto"/>
        <w:contextualSpacing w:val="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Durand, M. (2016). </w:t>
      </w:r>
      <w:r>
        <w:rPr>
          <w:rFonts w:ascii="Times New Roman" w:eastAsia="Times New Roman" w:hAnsi="Times New Roman" w:cs="Times New Roman"/>
          <w:i/>
          <w:sz w:val="23"/>
          <w:szCs w:val="23"/>
        </w:rPr>
        <w:t>Histoire du Québec</w:t>
      </w:r>
      <w:r>
        <w:rPr>
          <w:rFonts w:ascii="Times New Roman" w:eastAsia="Times New Roman" w:hAnsi="Times New Roman" w:cs="Times New Roman"/>
          <w:sz w:val="23"/>
          <w:szCs w:val="23"/>
        </w:rPr>
        <w:t xml:space="preserve">. Paris, </w:t>
      </w:r>
      <w:r w:rsidR="00CE500E">
        <w:rPr>
          <w:rFonts w:ascii="Times New Roman" w:eastAsia="Times New Roman" w:hAnsi="Times New Roman" w:cs="Times New Roman"/>
          <w:sz w:val="23"/>
          <w:szCs w:val="23"/>
        </w:rPr>
        <w:t>France</w:t>
      </w:r>
      <w:r>
        <w:rPr>
          <w:rFonts w:ascii="Times New Roman" w:eastAsia="Times New Roman" w:hAnsi="Times New Roman" w:cs="Times New Roman"/>
          <w:sz w:val="23"/>
          <w:szCs w:val="23"/>
        </w:rPr>
        <w:t>, Imago.</w:t>
      </w:r>
    </w:p>
    <w:p w14:paraId="479E782F" w14:textId="77777777" w:rsidR="00713EB2" w:rsidRDefault="00713EB2">
      <w:pPr>
        <w:spacing w:line="240" w:lineRule="auto"/>
        <w:ind w:firstLine="720"/>
        <w:contextualSpacing w:val="0"/>
        <w:jc w:val="both"/>
        <w:rPr>
          <w:rFonts w:ascii="Times New Roman" w:eastAsia="Times New Roman" w:hAnsi="Times New Roman" w:cs="Times New Roman"/>
          <w:sz w:val="23"/>
          <w:szCs w:val="23"/>
        </w:rPr>
      </w:pPr>
    </w:p>
    <w:p w14:paraId="25758349" w14:textId="73160125" w:rsidR="00713EB2" w:rsidRDefault="007C7272">
      <w:pPr>
        <w:spacing w:line="240" w:lineRule="auto"/>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Fromilhague, C. (2010). </w:t>
      </w:r>
      <w:r>
        <w:rPr>
          <w:rFonts w:ascii="Times New Roman" w:eastAsia="Times New Roman" w:hAnsi="Times New Roman" w:cs="Times New Roman"/>
          <w:i/>
          <w:sz w:val="23"/>
          <w:szCs w:val="23"/>
        </w:rPr>
        <w:t>Les figures de style</w:t>
      </w:r>
      <w:r>
        <w:rPr>
          <w:rFonts w:ascii="Times New Roman" w:eastAsia="Times New Roman" w:hAnsi="Times New Roman" w:cs="Times New Roman"/>
          <w:sz w:val="23"/>
          <w:szCs w:val="23"/>
        </w:rPr>
        <w:t>. Paris</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 Armand Colin, 127 p.</w:t>
      </w:r>
    </w:p>
    <w:p w14:paraId="283A43B0" w14:textId="77777777" w:rsidR="00713EB2" w:rsidRDefault="00713EB2">
      <w:pPr>
        <w:spacing w:line="240" w:lineRule="auto"/>
        <w:contextualSpacing w:val="0"/>
        <w:jc w:val="both"/>
        <w:rPr>
          <w:rFonts w:ascii="Times New Roman" w:eastAsia="Times New Roman" w:hAnsi="Times New Roman" w:cs="Times New Roman"/>
          <w:sz w:val="23"/>
          <w:szCs w:val="23"/>
        </w:rPr>
      </w:pPr>
    </w:p>
    <w:p w14:paraId="5E438B4E" w14:textId="0B7C5436" w:rsidR="00713EB2" w:rsidRDefault="007C7272">
      <w:pPr>
        <w:spacing w:line="240" w:lineRule="auto"/>
        <w:ind w:firstLine="720"/>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Ministère de l’Éducation, du Sport et du Loisir. (2006). </w:t>
      </w:r>
      <w:r>
        <w:rPr>
          <w:rFonts w:ascii="Times New Roman" w:eastAsia="Times New Roman" w:hAnsi="Times New Roman" w:cs="Times New Roman"/>
          <w:i/>
          <w:sz w:val="23"/>
          <w:szCs w:val="23"/>
        </w:rPr>
        <w:t>Compétences transversales</w:t>
      </w:r>
      <w:r w:rsidR="00CE500E">
        <w:rPr>
          <w:rFonts w:ascii="Times New Roman" w:eastAsia="Times New Roman" w:hAnsi="Times New Roman" w:cs="Times New Roman"/>
          <w:i/>
          <w:sz w:val="23"/>
          <w:szCs w:val="23"/>
        </w:rPr>
        <w:t> </w:t>
      </w:r>
      <w:r>
        <w:rPr>
          <w:rFonts w:ascii="Times New Roman" w:eastAsia="Times New Roman" w:hAnsi="Times New Roman" w:cs="Times New Roman"/>
          <w:i/>
          <w:sz w:val="23"/>
          <w:szCs w:val="23"/>
        </w:rPr>
        <w:t xml:space="preserve">: Programme de formation de l’école québécoise-Enseignement secondaire, deuxième cycle. </w:t>
      </w:r>
      <w:r>
        <w:rPr>
          <w:rFonts w:ascii="Times New Roman" w:eastAsia="Times New Roman" w:hAnsi="Times New Roman" w:cs="Times New Roman"/>
          <w:sz w:val="23"/>
          <w:szCs w:val="23"/>
        </w:rPr>
        <w:t xml:space="preserve">Repéré à </w:t>
      </w:r>
      <w:hyperlink r:id="rId8">
        <w:r>
          <w:rPr>
            <w:rFonts w:ascii="Times New Roman" w:eastAsia="Times New Roman" w:hAnsi="Times New Roman" w:cs="Times New Roman"/>
            <w:sz w:val="23"/>
            <w:szCs w:val="23"/>
          </w:rPr>
          <w:t>http</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://www.education.gouv.qc.ca/fileadmin/site_web/documents/education/jeunes/pfeq/PFEQ_competences-transversales-deuxieme-cycle-secondaire.pdf</w:t>
        </w:r>
      </w:hyperlink>
      <w:r>
        <w:rPr>
          <w:rFonts w:ascii="Times New Roman" w:eastAsia="Times New Roman" w:hAnsi="Times New Roman" w:cs="Times New Roman"/>
          <w:sz w:val="23"/>
          <w:szCs w:val="23"/>
        </w:rPr>
        <w:t>., p.10</w:t>
      </w:r>
    </w:p>
    <w:p w14:paraId="60441D67" w14:textId="77777777" w:rsidR="00713EB2" w:rsidRDefault="00713EB2">
      <w:pPr>
        <w:spacing w:line="240" w:lineRule="auto"/>
        <w:contextualSpacing w:val="0"/>
        <w:jc w:val="both"/>
        <w:rPr>
          <w:rFonts w:ascii="Times New Roman" w:eastAsia="Times New Roman" w:hAnsi="Times New Roman" w:cs="Times New Roman"/>
          <w:sz w:val="23"/>
          <w:szCs w:val="23"/>
        </w:rPr>
      </w:pPr>
    </w:p>
    <w:p w14:paraId="3028F21A" w14:textId="0202204A" w:rsidR="00713EB2" w:rsidRDefault="007C7272">
      <w:pPr>
        <w:spacing w:line="240" w:lineRule="auto"/>
        <w:ind w:firstLine="720"/>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Simard, D., Falardeau, É., Émery-Bruneau, J. &amp; Côté, H. (2007). En amont d’une approche culturelle de l’enseignement</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 xml:space="preserve">: le rapport à la culture. </w:t>
      </w:r>
      <w:r w:rsidRPr="008B00A1">
        <w:rPr>
          <w:rFonts w:ascii="Times New Roman" w:eastAsia="Times New Roman" w:hAnsi="Times New Roman" w:cs="Times New Roman"/>
          <w:i/>
          <w:sz w:val="23"/>
          <w:szCs w:val="23"/>
        </w:rPr>
        <w:t>Revue des sciences de l’éducation</w:t>
      </w:r>
      <w:r>
        <w:rPr>
          <w:rFonts w:ascii="Times New Roman" w:eastAsia="Times New Roman" w:hAnsi="Times New Roman" w:cs="Times New Roman"/>
          <w:sz w:val="23"/>
          <w:szCs w:val="23"/>
        </w:rPr>
        <w:t xml:space="preserve">, 33(2), 287–304. </w:t>
      </w:r>
      <w:r w:rsidR="00CE500E">
        <w:rPr>
          <w:rFonts w:ascii="Times New Roman" w:eastAsia="Times New Roman" w:hAnsi="Times New Roman" w:cs="Times New Roman"/>
          <w:sz w:val="23"/>
          <w:szCs w:val="23"/>
        </w:rPr>
        <w:t>D</w:t>
      </w:r>
      <w:r>
        <w:rPr>
          <w:rFonts w:ascii="Times New Roman" w:eastAsia="Times New Roman" w:hAnsi="Times New Roman" w:cs="Times New Roman"/>
          <w:sz w:val="23"/>
          <w:szCs w:val="23"/>
        </w:rPr>
        <w:t>oi</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:10.7202/017877ar</w:t>
      </w:r>
    </w:p>
    <w:p w14:paraId="2DDCA8B0" w14:textId="77777777" w:rsidR="00713EB2" w:rsidRDefault="00713EB2">
      <w:pPr>
        <w:spacing w:line="240" w:lineRule="auto"/>
        <w:ind w:firstLine="720"/>
        <w:contextualSpacing w:val="0"/>
        <w:jc w:val="both"/>
        <w:rPr>
          <w:rFonts w:ascii="Times New Roman" w:eastAsia="Times New Roman" w:hAnsi="Times New Roman" w:cs="Times New Roman"/>
          <w:sz w:val="23"/>
          <w:szCs w:val="23"/>
        </w:rPr>
      </w:pPr>
    </w:p>
    <w:p w14:paraId="0540283B" w14:textId="067B4B20" w:rsidR="00713EB2" w:rsidRDefault="007C7272">
      <w:pPr>
        <w:spacing w:line="240" w:lineRule="auto"/>
        <w:ind w:firstLine="720"/>
        <w:contextualSpacing w:val="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Tauveron, C. (1999). Comprendre et interpréter le littéraire à l</w:t>
      </w:r>
      <w:r w:rsidR="00CE500E">
        <w:rPr>
          <w:rFonts w:ascii="Times New Roman" w:eastAsia="Times New Roman" w:hAnsi="Times New Roman" w:cs="Times New Roman"/>
          <w:sz w:val="23"/>
          <w:szCs w:val="23"/>
          <w:highlight w:val="white"/>
        </w:rPr>
        <w:t>’</w:t>
      </w:r>
      <w:r>
        <w:rPr>
          <w:rFonts w:ascii="Times New Roman" w:eastAsia="Times New Roman" w:hAnsi="Times New Roman" w:cs="Times New Roman"/>
          <w:sz w:val="23"/>
          <w:szCs w:val="23"/>
          <w:highlight w:val="white"/>
        </w:rPr>
        <w:t>école</w:t>
      </w:r>
      <w:r w:rsidR="00CE500E">
        <w:rPr>
          <w:rFonts w:ascii="Times New Roman" w:eastAsia="Times New Roman" w:hAnsi="Times New Roman" w:cs="Times New Roman"/>
          <w:sz w:val="23"/>
          <w:szCs w:val="23"/>
          <w:highlight w:val="white"/>
        </w:rPr>
        <w:t> </w:t>
      </w:r>
      <w:r>
        <w:rPr>
          <w:rFonts w:ascii="Times New Roman" w:eastAsia="Times New Roman" w:hAnsi="Times New Roman" w:cs="Times New Roman"/>
          <w:sz w:val="23"/>
          <w:szCs w:val="23"/>
          <w:highlight w:val="white"/>
        </w:rPr>
        <w:t xml:space="preserve">: du texte réticent au texte proliférant. </w:t>
      </w:r>
      <w:r w:rsidRPr="008B00A1">
        <w:rPr>
          <w:rFonts w:ascii="Times New Roman" w:eastAsia="Times New Roman" w:hAnsi="Times New Roman" w:cs="Times New Roman"/>
          <w:i/>
          <w:sz w:val="23"/>
          <w:szCs w:val="23"/>
          <w:highlight w:val="white"/>
        </w:rPr>
        <w:t>Repères, recherches en didactique du français langue maternelle</w:t>
      </w:r>
      <w:r>
        <w:rPr>
          <w:rFonts w:ascii="Times New Roman" w:eastAsia="Times New Roman" w:hAnsi="Times New Roman" w:cs="Times New Roman"/>
          <w:sz w:val="23"/>
          <w:szCs w:val="23"/>
          <w:highlight w:val="white"/>
        </w:rPr>
        <w:t>, n°19,. Comprendre et interpréter les textes à l</w:t>
      </w:r>
      <w:r w:rsidR="00CE500E">
        <w:rPr>
          <w:rFonts w:ascii="Times New Roman" w:eastAsia="Times New Roman" w:hAnsi="Times New Roman" w:cs="Times New Roman"/>
          <w:sz w:val="23"/>
          <w:szCs w:val="23"/>
          <w:highlight w:val="white"/>
        </w:rPr>
        <w:t>’</w:t>
      </w:r>
      <w:r>
        <w:rPr>
          <w:rFonts w:ascii="Times New Roman" w:eastAsia="Times New Roman" w:hAnsi="Times New Roman" w:cs="Times New Roman"/>
          <w:sz w:val="23"/>
          <w:szCs w:val="23"/>
          <w:highlight w:val="white"/>
        </w:rPr>
        <w:t xml:space="preserve">école, sous la direction de Francis Grossmann et Catherine Tauveron. </w:t>
      </w:r>
      <w:r w:rsidR="00CE500E">
        <w:rPr>
          <w:rFonts w:ascii="Times New Roman" w:eastAsia="Times New Roman" w:hAnsi="Times New Roman" w:cs="Times New Roman"/>
          <w:sz w:val="23"/>
          <w:szCs w:val="23"/>
          <w:highlight w:val="white"/>
        </w:rPr>
        <w:t>P</w:t>
      </w:r>
      <w:r>
        <w:rPr>
          <w:rFonts w:ascii="Times New Roman" w:eastAsia="Times New Roman" w:hAnsi="Times New Roman" w:cs="Times New Roman"/>
          <w:sz w:val="23"/>
          <w:szCs w:val="23"/>
          <w:highlight w:val="white"/>
        </w:rPr>
        <w:t>. 26</w:t>
      </w:r>
    </w:p>
    <w:p w14:paraId="09540D12" w14:textId="77777777" w:rsidR="00713EB2" w:rsidRDefault="00713EB2">
      <w:pPr>
        <w:spacing w:line="240" w:lineRule="auto"/>
        <w:contextualSpacing w:val="0"/>
        <w:rPr>
          <w:rFonts w:ascii="Times New Roman" w:eastAsia="Times New Roman" w:hAnsi="Times New Roman" w:cs="Times New Roman"/>
          <w:sz w:val="23"/>
          <w:szCs w:val="23"/>
          <w:u w:val="single"/>
        </w:rPr>
      </w:pPr>
    </w:p>
    <w:p w14:paraId="78861067" w14:textId="77777777" w:rsidR="00713EB2" w:rsidRDefault="007C7272">
      <w:pPr>
        <w:spacing w:line="240" w:lineRule="auto"/>
        <w:contextualSpacing w:val="0"/>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Chansons</w:t>
      </w:r>
    </w:p>
    <w:p w14:paraId="4A302758" w14:textId="15FDBFA3" w:rsidR="00713EB2" w:rsidRDefault="007C7272">
      <w:pPr>
        <w:spacing w:line="240" w:lineRule="auto"/>
        <w:ind w:firstLine="720"/>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La chicane. (1998). La grande bataille. Repéré </w:t>
      </w:r>
      <w:r w:rsidRPr="00CE500E">
        <w:rPr>
          <w:rFonts w:ascii="Times New Roman" w:eastAsia="Times New Roman" w:hAnsi="Times New Roman" w:cs="Times New Roman"/>
          <w:sz w:val="23"/>
          <w:szCs w:val="23"/>
        </w:rPr>
        <w:t xml:space="preserve">à </w:t>
      </w:r>
      <w:hyperlink r:id="rId9" w:history="1">
        <w:r w:rsidR="00CE500E" w:rsidRPr="00CE500E">
          <w:rPr>
            <w:rStyle w:val="Lienhypertexte"/>
            <w:rFonts w:ascii="Times New Roman" w:eastAsia="Times New Roman" w:hAnsi="Times New Roman" w:cs="Times New Roman"/>
            <w:color w:val="auto"/>
            <w:sz w:val="23"/>
            <w:szCs w:val="23"/>
            <w:u w:val="none"/>
          </w:rPr>
          <w:t>https://genius</w:t>
        </w:r>
      </w:hyperlink>
      <w:r>
        <w:rPr>
          <w:rFonts w:ascii="Times New Roman" w:eastAsia="Times New Roman" w:hAnsi="Times New Roman" w:cs="Times New Roman"/>
          <w:sz w:val="23"/>
          <w:szCs w:val="23"/>
        </w:rPr>
        <w:t>.com/La-chicane-la-grande-bataille-lyrics</w:t>
      </w:r>
    </w:p>
    <w:p w14:paraId="34623269" w14:textId="77777777" w:rsidR="00713EB2" w:rsidRDefault="00713EB2">
      <w:pPr>
        <w:spacing w:line="240" w:lineRule="auto"/>
        <w:contextualSpacing w:val="0"/>
        <w:jc w:val="both"/>
        <w:rPr>
          <w:rFonts w:ascii="Times New Roman" w:eastAsia="Times New Roman" w:hAnsi="Times New Roman" w:cs="Times New Roman"/>
          <w:sz w:val="23"/>
          <w:szCs w:val="23"/>
        </w:rPr>
      </w:pPr>
    </w:p>
    <w:p w14:paraId="3634BF03" w14:textId="42AD874A" w:rsidR="00713EB2" w:rsidRDefault="007C7272">
      <w:pPr>
        <w:spacing w:line="240" w:lineRule="auto"/>
        <w:ind w:firstLine="720"/>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Capitaine Révolté. (2003). J’ai oublié. Repéré à </w:t>
      </w:r>
      <w:hyperlink r:id="rId10">
        <w:r>
          <w:rPr>
            <w:rFonts w:ascii="Times New Roman" w:eastAsia="Times New Roman" w:hAnsi="Times New Roman" w:cs="Times New Roman"/>
            <w:sz w:val="23"/>
            <w:szCs w:val="23"/>
          </w:rPr>
          <w:t>https</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://genius.com/Capitaine-revolte-jai-oublie-lyrics</w:t>
        </w:r>
      </w:hyperlink>
    </w:p>
    <w:p w14:paraId="209099E7" w14:textId="77777777" w:rsidR="00713EB2" w:rsidRDefault="00713EB2">
      <w:pPr>
        <w:spacing w:line="240" w:lineRule="auto"/>
        <w:contextualSpacing w:val="0"/>
        <w:jc w:val="both"/>
        <w:rPr>
          <w:rFonts w:ascii="Times New Roman" w:eastAsia="Times New Roman" w:hAnsi="Times New Roman" w:cs="Times New Roman"/>
          <w:sz w:val="23"/>
          <w:szCs w:val="23"/>
        </w:rPr>
      </w:pPr>
    </w:p>
    <w:p w14:paraId="666CF527" w14:textId="162BE8C5" w:rsidR="00713EB2" w:rsidRDefault="007C7272">
      <w:pPr>
        <w:spacing w:line="240" w:lineRule="auto"/>
        <w:ind w:firstLine="720"/>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Les Cowboys Frigants. (2002). En berne. Repéré à </w:t>
      </w:r>
      <w:hyperlink r:id="rId11">
        <w:r>
          <w:rPr>
            <w:rFonts w:ascii="Times New Roman" w:eastAsia="Times New Roman" w:hAnsi="Times New Roman" w:cs="Times New Roman"/>
            <w:sz w:val="23"/>
            <w:szCs w:val="23"/>
          </w:rPr>
          <w:t>https</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://genius.com/Les-cowboys-fringants-en-berne-lyrics</w:t>
        </w:r>
      </w:hyperlink>
    </w:p>
    <w:p w14:paraId="7D05C8E2" w14:textId="77777777" w:rsidR="00713EB2" w:rsidRDefault="00713EB2">
      <w:pPr>
        <w:spacing w:line="240" w:lineRule="auto"/>
        <w:contextualSpacing w:val="0"/>
        <w:jc w:val="both"/>
        <w:rPr>
          <w:rFonts w:ascii="Times New Roman" w:eastAsia="Times New Roman" w:hAnsi="Times New Roman" w:cs="Times New Roman"/>
          <w:sz w:val="23"/>
          <w:szCs w:val="23"/>
        </w:rPr>
      </w:pPr>
    </w:p>
    <w:p w14:paraId="61F87FA2" w14:textId="2D8D7A9A" w:rsidR="00713EB2" w:rsidRDefault="007C7272">
      <w:pPr>
        <w:spacing w:line="240" w:lineRule="auto"/>
        <w:ind w:firstLine="720"/>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Loco Locass. (2004). Libérez-nous des Libéraux. Repéré à </w:t>
      </w:r>
      <w:hyperlink r:id="rId12">
        <w:r>
          <w:rPr>
            <w:rFonts w:ascii="Times New Roman" w:eastAsia="Times New Roman" w:hAnsi="Times New Roman" w:cs="Times New Roman"/>
            <w:sz w:val="23"/>
            <w:szCs w:val="23"/>
          </w:rPr>
          <w:t>https</w:t>
        </w:r>
        <w:r w:rsidR="00CE500E">
          <w:rPr>
            <w:rFonts w:ascii="Times New Roman" w:eastAsia="Times New Roman" w:hAnsi="Times New Roman" w:cs="Times New Roman"/>
            <w:sz w:val="23"/>
            <w:szCs w:val="23"/>
          </w:rPr>
          <w:t> </w:t>
        </w:r>
        <w:r>
          <w:rPr>
            <w:rFonts w:ascii="Times New Roman" w:eastAsia="Times New Roman" w:hAnsi="Times New Roman" w:cs="Times New Roman"/>
            <w:sz w:val="23"/>
            <w:szCs w:val="23"/>
          </w:rPr>
          <w:t>://genius.com/Loco-locass-liberez-nous-des-liberaux-lyrics</w:t>
        </w:r>
      </w:hyperlink>
    </w:p>
    <w:p w14:paraId="15455BAC" w14:textId="77777777" w:rsidR="00713EB2" w:rsidRDefault="00713EB2">
      <w:pPr>
        <w:spacing w:line="240" w:lineRule="auto"/>
        <w:contextualSpacing w:val="0"/>
        <w:jc w:val="both"/>
        <w:rPr>
          <w:rFonts w:ascii="Times New Roman" w:eastAsia="Times New Roman" w:hAnsi="Times New Roman" w:cs="Times New Roman"/>
          <w:sz w:val="23"/>
          <w:szCs w:val="23"/>
        </w:rPr>
      </w:pPr>
    </w:p>
    <w:p w14:paraId="20DA8597" w14:textId="27A51FCB" w:rsidR="00713EB2" w:rsidRPr="00CE500E" w:rsidRDefault="007C7272">
      <w:pPr>
        <w:spacing w:line="240" w:lineRule="auto"/>
        <w:ind w:firstLine="720"/>
        <w:contextualSpacing w:val="0"/>
        <w:jc w:val="both"/>
        <w:rPr>
          <w:rFonts w:ascii="Times" w:eastAsia="Times New Roman" w:hAnsi="Times" w:cs="Times New Roman"/>
          <w:sz w:val="23"/>
          <w:szCs w:val="23"/>
        </w:rPr>
      </w:pPr>
      <w:r>
        <w:rPr>
          <w:rFonts w:ascii="Times New Roman" w:eastAsia="Times New Roman" w:hAnsi="Times New Roman" w:cs="Times New Roman"/>
          <w:sz w:val="23"/>
          <w:szCs w:val="23"/>
        </w:rPr>
        <w:t xml:space="preserve">Vulgaires machins. (2008). Compter les corps. Repéré </w:t>
      </w:r>
      <w:r w:rsidRPr="00CE500E">
        <w:rPr>
          <w:rFonts w:ascii="Times" w:eastAsia="Times New Roman" w:hAnsi="Times" w:cs="Times New Roman"/>
          <w:sz w:val="23"/>
          <w:szCs w:val="23"/>
        </w:rPr>
        <w:t xml:space="preserve">à </w:t>
      </w:r>
      <w:hyperlink r:id="rId13">
        <w:r w:rsidRPr="00CE500E">
          <w:rPr>
            <w:rFonts w:ascii="Times" w:eastAsia="Times New Roman" w:hAnsi="Times" w:cs="Times New Roman"/>
            <w:sz w:val="23"/>
            <w:szCs w:val="23"/>
          </w:rPr>
          <w:t>https</w:t>
        </w:r>
        <w:r w:rsidR="00CE500E">
          <w:rPr>
            <w:rFonts w:ascii="Times" w:eastAsia="Times New Roman" w:hAnsi="Times" w:cs="Times New Roman"/>
            <w:sz w:val="23"/>
            <w:szCs w:val="23"/>
          </w:rPr>
          <w:t> </w:t>
        </w:r>
        <w:r w:rsidRPr="00CE500E">
          <w:rPr>
            <w:rFonts w:ascii="Times" w:eastAsia="Times New Roman" w:hAnsi="Times" w:cs="Times New Roman"/>
            <w:sz w:val="23"/>
            <w:szCs w:val="23"/>
          </w:rPr>
          <w:t>://genius.com/Vulgaires-machins-compter-les-corps-lyrics</w:t>
        </w:r>
      </w:hyperlink>
    </w:p>
    <w:p w14:paraId="7A43BCDB" w14:textId="0D3C050A" w:rsidR="00713EB2" w:rsidRDefault="00CE500E" w:rsidP="00CE500E">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Annexe I</w:t>
      </w:r>
    </w:p>
    <w:p w14:paraId="2240063D" w14:textId="77777777" w:rsidR="00CE500E" w:rsidRDefault="00CE500E" w:rsidP="00CE500E">
      <w:pPr>
        <w:spacing w:line="240" w:lineRule="auto"/>
        <w:contextualSpacing w:val="0"/>
        <w:jc w:val="center"/>
        <w:rPr>
          <w:rFonts w:ascii="Times New Roman" w:eastAsia="Times New Roman" w:hAnsi="Times New Roman" w:cs="Times New Roman"/>
          <w:sz w:val="24"/>
          <w:szCs w:val="24"/>
        </w:rPr>
      </w:pPr>
    </w:p>
    <w:p w14:paraId="0BC9FF49" w14:textId="6701DF91" w:rsidR="00713EB2" w:rsidRDefault="00CE500E" w:rsidP="00CE500E">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Ligne du temps des événements les plus importants de l’histoire du Québec selon le livre </w:t>
      </w:r>
      <w:r>
        <w:rPr>
          <w:rFonts w:ascii="Times New Roman" w:eastAsia="Times New Roman" w:hAnsi="Times New Roman" w:cs="Times New Roman"/>
          <w:i/>
          <w:sz w:val="24"/>
          <w:szCs w:val="24"/>
        </w:rPr>
        <w:t xml:space="preserve">Histoire du </w:t>
      </w:r>
      <w:r w:rsidRPr="00CE500E">
        <w:rPr>
          <w:rFonts w:ascii="Times New Roman" w:eastAsia="Times New Roman" w:hAnsi="Times New Roman" w:cs="Times New Roman"/>
          <w:sz w:val="24"/>
          <w:szCs w:val="24"/>
        </w:rPr>
        <w:t>Québec</w:t>
      </w:r>
      <w:r>
        <w:rPr>
          <w:rFonts w:ascii="Times New Roman" w:eastAsia="Times New Roman" w:hAnsi="Times New Roman" w:cs="Times New Roman"/>
          <w:sz w:val="24"/>
          <w:szCs w:val="24"/>
        </w:rPr>
        <w:t>, de M. Durand</w:t>
      </w:r>
    </w:p>
    <w:p w14:paraId="5F533DED" w14:textId="77777777" w:rsidR="00713EB2" w:rsidRDefault="00713EB2">
      <w:pPr>
        <w:spacing w:line="240" w:lineRule="auto"/>
        <w:ind w:firstLine="720"/>
        <w:contextualSpacing w:val="0"/>
        <w:jc w:val="both"/>
        <w:rPr>
          <w:rFonts w:ascii="Times New Roman" w:eastAsia="Times New Roman" w:hAnsi="Times New Roman" w:cs="Times New Roman"/>
          <w:sz w:val="24"/>
          <w:szCs w:val="24"/>
        </w:rPr>
      </w:pPr>
    </w:p>
    <w:p w14:paraId="177BA5F6" w14:textId="4DEAB782" w:rsidR="00CE500E" w:rsidRDefault="00CE500E" w:rsidP="00CE500E">
      <w:pPr>
        <w:spacing w:line="240" w:lineRule="auto"/>
        <w:contextualSpacing w:val="0"/>
        <w:jc w:val="center"/>
        <w:rPr>
          <w:rFonts w:ascii="Times New Roman" w:eastAsia="Times New Roman" w:hAnsi="Times New Roman" w:cs="Times New Roman"/>
          <w:sz w:val="24"/>
          <w:szCs w:val="24"/>
        </w:rPr>
      </w:pPr>
      <w:r w:rsidRPr="00CE500E">
        <w:rPr>
          <w:rFonts w:ascii="Times New Roman" w:eastAsia="Times New Roman" w:hAnsi="Times New Roman" w:cs="Times New Roman"/>
          <w:noProof/>
          <w:sz w:val="24"/>
          <w:szCs w:val="24"/>
          <w:lang w:eastAsia="fr-FR"/>
        </w:rPr>
        <w:drawing>
          <wp:inline distT="0" distB="0" distL="0" distR="0" wp14:anchorId="12C48BEC" wp14:editId="50AFF6A0">
            <wp:extent cx="5733415" cy="32251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3415" cy="3225165"/>
                    </a:xfrm>
                    <a:prstGeom prst="rect">
                      <a:avLst/>
                    </a:prstGeom>
                  </pic:spPr>
                </pic:pic>
              </a:graphicData>
            </a:graphic>
          </wp:inline>
        </w:drawing>
      </w:r>
    </w:p>
    <w:p w14:paraId="3C15C566" w14:textId="77777777" w:rsidR="00CE500E" w:rsidRPr="00CE500E" w:rsidRDefault="00CE500E" w:rsidP="00CE500E">
      <w:pPr>
        <w:rPr>
          <w:rFonts w:ascii="Times New Roman" w:eastAsia="Times New Roman" w:hAnsi="Times New Roman" w:cs="Times New Roman"/>
          <w:sz w:val="24"/>
          <w:szCs w:val="24"/>
        </w:rPr>
      </w:pPr>
    </w:p>
    <w:p w14:paraId="408EDD67" w14:textId="2A42BA1D" w:rsidR="00CE500E" w:rsidRPr="00CE500E" w:rsidRDefault="00CE500E" w:rsidP="00CE500E">
      <w:pPr>
        <w:rPr>
          <w:rFonts w:ascii="Times New Roman" w:eastAsia="Times New Roman" w:hAnsi="Times New Roman" w:cs="Times New Roman"/>
          <w:sz w:val="24"/>
          <w:szCs w:val="24"/>
        </w:rPr>
      </w:pPr>
    </w:p>
    <w:p w14:paraId="5CEABF21" w14:textId="022702E9" w:rsidR="00713EB2" w:rsidRPr="00CE500E" w:rsidRDefault="00CE500E" w:rsidP="00CE500E">
      <w:pPr>
        <w:tabs>
          <w:tab w:val="left" w:pos="1467"/>
        </w:tabs>
        <w:rPr>
          <w:rFonts w:ascii="Times New Roman" w:eastAsia="Times New Roman" w:hAnsi="Times New Roman" w:cs="Times New Roman"/>
          <w:sz w:val="24"/>
          <w:szCs w:val="24"/>
        </w:rPr>
      </w:pPr>
      <w:r w:rsidRPr="00CE500E">
        <w:rPr>
          <w:rFonts w:ascii="Times New Roman" w:eastAsia="Times New Roman" w:hAnsi="Times New Roman" w:cs="Times New Roman"/>
          <w:sz w:val="24"/>
          <w:szCs w:val="24"/>
        </w:rPr>
        <w:t xml:space="preserve">Source : Durand, M. (2016). </w:t>
      </w:r>
      <w:r w:rsidRPr="00CE500E">
        <w:rPr>
          <w:rFonts w:ascii="Times New Roman" w:eastAsia="Times New Roman" w:hAnsi="Times New Roman" w:cs="Times New Roman"/>
          <w:i/>
          <w:sz w:val="24"/>
          <w:szCs w:val="24"/>
        </w:rPr>
        <w:t>Histoire du Québec</w:t>
      </w:r>
      <w:r w:rsidRPr="00CE500E">
        <w:rPr>
          <w:rFonts w:ascii="Times New Roman" w:eastAsia="Times New Roman" w:hAnsi="Times New Roman" w:cs="Times New Roman"/>
          <w:sz w:val="24"/>
          <w:szCs w:val="24"/>
        </w:rPr>
        <w:t xml:space="preserve">. </w:t>
      </w:r>
      <w:r w:rsidRPr="00CE500E">
        <w:rPr>
          <w:rFonts w:ascii="Times New Roman" w:eastAsia="Times New Roman" w:hAnsi="Times New Roman" w:cs="Times New Roman"/>
          <w:sz w:val="24"/>
          <w:szCs w:val="24"/>
          <w:lang w:val="fr-CA"/>
        </w:rPr>
        <w:t>Paris, France, Imago.</w:t>
      </w:r>
    </w:p>
    <w:sectPr w:rsidR="00713EB2" w:rsidRPr="00CE500E" w:rsidSect="00DC5C1D">
      <w:footerReference w:type="even" r:id="rId15"/>
      <w:footerReference w:type="default" r:id="rId16"/>
      <w:footerReference w:type="first" r:id="rId17"/>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34F58" w14:textId="77777777" w:rsidR="00380F94" w:rsidRDefault="00380F94">
      <w:pPr>
        <w:spacing w:line="240" w:lineRule="auto"/>
      </w:pPr>
      <w:r>
        <w:separator/>
      </w:r>
    </w:p>
  </w:endnote>
  <w:endnote w:type="continuationSeparator" w:id="0">
    <w:p w14:paraId="706F3FD6" w14:textId="77777777" w:rsidR="00380F94" w:rsidRDefault="00380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D73F8" w14:textId="77777777" w:rsidR="00CE500E" w:rsidRDefault="00CE500E" w:rsidP="00023202">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9B691D9" w14:textId="77777777" w:rsidR="00A919D3" w:rsidRDefault="00A919D3" w:rsidP="00CE500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46C5" w14:textId="77777777" w:rsidR="00CE500E" w:rsidRPr="00CE500E" w:rsidRDefault="00CE500E" w:rsidP="00023202">
    <w:pPr>
      <w:pStyle w:val="Pieddepage"/>
      <w:framePr w:wrap="none" w:vAnchor="text" w:hAnchor="margin" w:xAlign="right" w:y="1"/>
      <w:rPr>
        <w:rStyle w:val="Numrodepage"/>
        <w:rFonts w:ascii="Times" w:hAnsi="Times"/>
      </w:rPr>
    </w:pPr>
    <w:r w:rsidRPr="00CE500E">
      <w:rPr>
        <w:rStyle w:val="Numrodepage"/>
        <w:rFonts w:ascii="Times" w:hAnsi="Times"/>
      </w:rPr>
      <w:fldChar w:fldCharType="begin"/>
    </w:r>
    <w:r w:rsidRPr="00CE500E">
      <w:rPr>
        <w:rStyle w:val="Numrodepage"/>
        <w:rFonts w:ascii="Times" w:hAnsi="Times"/>
      </w:rPr>
      <w:instrText xml:space="preserve">PAGE  </w:instrText>
    </w:r>
    <w:r w:rsidRPr="00CE500E">
      <w:rPr>
        <w:rStyle w:val="Numrodepage"/>
        <w:rFonts w:ascii="Times" w:hAnsi="Times"/>
      </w:rPr>
      <w:fldChar w:fldCharType="separate"/>
    </w:r>
    <w:r w:rsidR="00107558">
      <w:rPr>
        <w:rStyle w:val="Numrodepage"/>
        <w:rFonts w:ascii="Times" w:hAnsi="Times"/>
        <w:noProof/>
      </w:rPr>
      <w:t>1</w:t>
    </w:r>
    <w:r w:rsidRPr="00CE500E">
      <w:rPr>
        <w:rStyle w:val="Numrodepage"/>
        <w:rFonts w:ascii="Times" w:hAnsi="Times"/>
      </w:rPr>
      <w:fldChar w:fldCharType="end"/>
    </w:r>
  </w:p>
  <w:p w14:paraId="4729F12B" w14:textId="3976B714" w:rsidR="00713EB2" w:rsidRDefault="00713EB2" w:rsidP="00CE500E">
    <w:pPr>
      <w:ind w:right="360"/>
      <w:contextualSpacing w:val="0"/>
      <w:rPr>
        <w:rFonts w:ascii="Times New Roman" w:eastAsia="Times New Roman" w:hAnsi="Times New Roman" w:cs="Times New Roman"/>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92C6F" w14:textId="77777777" w:rsidR="00713EB2" w:rsidRDefault="00713EB2">
    <w:pPr>
      <w:contextualSpacing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99B6E" w14:textId="77777777" w:rsidR="00380F94" w:rsidRDefault="00380F94">
      <w:pPr>
        <w:spacing w:line="240" w:lineRule="auto"/>
      </w:pPr>
      <w:r>
        <w:separator/>
      </w:r>
    </w:p>
  </w:footnote>
  <w:footnote w:type="continuationSeparator" w:id="0">
    <w:p w14:paraId="40CB69DA" w14:textId="77777777" w:rsidR="00380F94" w:rsidRDefault="00380F94">
      <w:pPr>
        <w:spacing w:line="240" w:lineRule="auto"/>
      </w:pPr>
      <w:r>
        <w:continuationSeparator/>
      </w:r>
    </w:p>
  </w:footnote>
  <w:footnote w:id="1">
    <w:p w14:paraId="5F7F328D" w14:textId="77777777" w:rsidR="00713EB2" w:rsidRDefault="007C7272">
      <w:pPr>
        <w:spacing w:line="240" w:lineRule="auto"/>
        <w:contextualSpacing w:val="0"/>
        <w:rPr>
          <w:rFonts w:ascii="Times New Roman" w:eastAsia="Times New Roman" w:hAnsi="Times New Roman" w:cs="Times New Roman"/>
          <w:sz w:val="18"/>
          <w:szCs w:val="18"/>
        </w:rPr>
      </w:pPr>
      <w:r>
        <w:rPr>
          <w:vertAlign w:val="superscript"/>
        </w:rPr>
        <w:footnoteRef/>
      </w:r>
      <w:r w:rsidRPr="008F586A">
        <w:rPr>
          <w:rFonts w:ascii="Times New Roman" w:eastAsia="Times New Roman" w:hAnsi="Times New Roman" w:cs="Times New Roman"/>
          <w:sz w:val="18"/>
          <w:szCs w:val="18"/>
          <w:lang w:val="en-CA"/>
        </w:rPr>
        <w:t xml:space="preserve">Careau, M., Chartrand, S-G., Nolin, H., &amp; Paret, M-C. </w:t>
      </w:r>
      <w:r>
        <w:rPr>
          <w:rFonts w:ascii="Times New Roman" w:eastAsia="Times New Roman" w:hAnsi="Times New Roman" w:cs="Times New Roman"/>
          <w:sz w:val="18"/>
          <w:szCs w:val="18"/>
        </w:rPr>
        <w:t xml:space="preserve">(2011). </w:t>
      </w:r>
      <w:r>
        <w:rPr>
          <w:rFonts w:ascii="Times New Roman" w:eastAsia="Times New Roman" w:hAnsi="Times New Roman" w:cs="Times New Roman"/>
          <w:i/>
          <w:sz w:val="18"/>
          <w:szCs w:val="18"/>
        </w:rPr>
        <w:t>Progression des apprentissages au secondaire-Français, langue d’enseignement</w:t>
      </w:r>
      <w:r>
        <w:rPr>
          <w:rFonts w:ascii="Times New Roman" w:eastAsia="Times New Roman" w:hAnsi="Times New Roman" w:cs="Times New Roman"/>
          <w:sz w:val="18"/>
          <w:szCs w:val="18"/>
        </w:rPr>
        <w:t>. Québec: Ministère de l’Éducation, Loisir et Sport., p. 40</w:t>
      </w:r>
    </w:p>
  </w:footnote>
  <w:footnote w:id="2">
    <w:p w14:paraId="2DC32417" w14:textId="77777777" w:rsidR="00713EB2" w:rsidRDefault="007C7272">
      <w:pPr>
        <w:spacing w:line="240" w:lineRule="auto"/>
        <w:contextualSpacing w:val="0"/>
        <w:jc w:val="both"/>
        <w:rPr>
          <w:sz w:val="18"/>
          <w:szCs w:val="18"/>
        </w:rPr>
      </w:pPr>
      <w:r>
        <w:rPr>
          <w:vertAlign w:val="superscript"/>
        </w:rPr>
        <w:footnoteRef/>
      </w:r>
      <w:r>
        <w:rPr>
          <w:rFonts w:ascii="Times New Roman" w:eastAsia="Times New Roman" w:hAnsi="Times New Roman" w:cs="Times New Roman"/>
          <w:sz w:val="18"/>
          <w:szCs w:val="18"/>
        </w:rPr>
        <w:t xml:space="preserve">Les Cowboys Frigants. (2002). En berne. Repéré à </w:t>
      </w:r>
      <w:hyperlink r:id="rId1">
        <w:r>
          <w:rPr>
            <w:rFonts w:ascii="Times New Roman" w:eastAsia="Times New Roman" w:hAnsi="Times New Roman" w:cs="Times New Roman"/>
            <w:sz w:val="18"/>
            <w:szCs w:val="18"/>
          </w:rPr>
          <w:t>https://genius.com/Les-cowboys-fringants-en-berne-lyrics</w:t>
        </w:r>
      </w:hyperlink>
    </w:p>
  </w:footnote>
  <w:footnote w:id="3">
    <w:p w14:paraId="324C4A2B" w14:textId="77777777" w:rsidR="00713EB2" w:rsidRPr="00A919D3" w:rsidRDefault="007C7272">
      <w:pPr>
        <w:spacing w:line="240" w:lineRule="auto"/>
        <w:contextualSpacing w:val="0"/>
        <w:jc w:val="both"/>
        <w:rPr>
          <w:i/>
          <w:sz w:val="18"/>
          <w:szCs w:val="18"/>
          <w:lang w:val="es-ES"/>
        </w:rPr>
      </w:pPr>
      <w:r>
        <w:rPr>
          <w:vertAlign w:val="superscript"/>
        </w:rPr>
        <w:footnoteRef/>
      </w:r>
      <w:r w:rsidRPr="00A919D3">
        <w:rPr>
          <w:rFonts w:ascii="Times New Roman" w:eastAsia="Times New Roman" w:hAnsi="Times New Roman" w:cs="Times New Roman"/>
          <w:i/>
          <w:sz w:val="18"/>
          <w:szCs w:val="18"/>
          <w:lang w:val="es-ES"/>
        </w:rPr>
        <w:t>Ibid.</w:t>
      </w:r>
    </w:p>
  </w:footnote>
  <w:footnote w:id="4">
    <w:p w14:paraId="33C615DC" w14:textId="77777777" w:rsidR="00713EB2" w:rsidRPr="00A919D3" w:rsidRDefault="007C7272">
      <w:pPr>
        <w:spacing w:line="240" w:lineRule="auto"/>
        <w:contextualSpacing w:val="0"/>
        <w:rPr>
          <w:rFonts w:ascii="Times New Roman" w:eastAsia="Times New Roman" w:hAnsi="Times New Roman" w:cs="Times New Roman"/>
          <w:sz w:val="18"/>
          <w:szCs w:val="18"/>
          <w:lang w:val="es-ES"/>
        </w:rPr>
      </w:pPr>
      <w:r>
        <w:rPr>
          <w:vertAlign w:val="superscript"/>
        </w:rPr>
        <w:footnoteRef/>
      </w:r>
      <w:r w:rsidRPr="00A919D3">
        <w:rPr>
          <w:i/>
          <w:sz w:val="18"/>
          <w:szCs w:val="18"/>
          <w:lang w:val="es-ES"/>
        </w:rPr>
        <w:t>I</w:t>
      </w:r>
      <w:r w:rsidRPr="00A919D3">
        <w:rPr>
          <w:rFonts w:ascii="Times New Roman" w:eastAsia="Times New Roman" w:hAnsi="Times New Roman" w:cs="Times New Roman"/>
          <w:i/>
          <w:sz w:val="18"/>
          <w:szCs w:val="18"/>
          <w:lang w:val="es-ES"/>
        </w:rPr>
        <w:t>bid.</w:t>
      </w:r>
      <w:r w:rsidRPr="00A919D3">
        <w:rPr>
          <w:rFonts w:ascii="Times New Roman" w:eastAsia="Times New Roman" w:hAnsi="Times New Roman" w:cs="Times New Roman"/>
          <w:sz w:val="18"/>
          <w:szCs w:val="18"/>
          <w:lang w:val="es-ES"/>
        </w:rPr>
        <w:t>, p. 29</w:t>
      </w:r>
    </w:p>
  </w:footnote>
  <w:footnote w:id="5">
    <w:p w14:paraId="51416247" w14:textId="77777777" w:rsidR="00713EB2" w:rsidRDefault="007C7272">
      <w:pPr>
        <w:spacing w:line="240" w:lineRule="auto"/>
        <w:contextualSpacing w:val="0"/>
        <w:jc w:val="both"/>
        <w:rPr>
          <w:rFonts w:ascii="Times New Roman" w:eastAsia="Times New Roman" w:hAnsi="Times New Roman" w:cs="Times New Roman"/>
          <w:sz w:val="18"/>
          <w:szCs w:val="18"/>
        </w:rPr>
      </w:pPr>
      <w:r>
        <w:rPr>
          <w:vertAlign w:val="superscript"/>
        </w:rPr>
        <w:footnoteRef/>
      </w:r>
      <w:r w:rsidRPr="00A919D3">
        <w:rPr>
          <w:rFonts w:ascii="Times New Roman" w:eastAsia="Times New Roman" w:hAnsi="Times New Roman" w:cs="Times New Roman"/>
          <w:sz w:val="18"/>
          <w:szCs w:val="18"/>
          <w:lang w:val="es-ES"/>
        </w:rPr>
        <w:t xml:space="preserve">Loco Locass. </w:t>
      </w:r>
      <w:r>
        <w:rPr>
          <w:rFonts w:ascii="Times New Roman" w:eastAsia="Times New Roman" w:hAnsi="Times New Roman" w:cs="Times New Roman"/>
          <w:sz w:val="18"/>
          <w:szCs w:val="18"/>
        </w:rPr>
        <w:t>(2004). Libérez-nous des Libéraux. Repéré à https://genius.com/Loco-locass-liberez-nous-des-liberaux-lyrics</w:t>
      </w:r>
    </w:p>
  </w:footnote>
  <w:footnote w:id="6">
    <w:p w14:paraId="546410F6" w14:textId="77777777" w:rsidR="00713EB2" w:rsidRPr="008F586A" w:rsidRDefault="007C7272">
      <w:pPr>
        <w:spacing w:line="240" w:lineRule="auto"/>
        <w:contextualSpacing w:val="0"/>
        <w:rPr>
          <w:rFonts w:ascii="Times New Roman" w:eastAsia="Times New Roman" w:hAnsi="Times New Roman" w:cs="Times New Roman"/>
          <w:i/>
          <w:sz w:val="18"/>
          <w:szCs w:val="18"/>
          <w:lang w:val="en-CA"/>
        </w:rPr>
      </w:pPr>
      <w:r>
        <w:rPr>
          <w:vertAlign w:val="superscript"/>
        </w:rPr>
        <w:footnoteRef/>
      </w:r>
      <w:r w:rsidRPr="008F586A">
        <w:rPr>
          <w:rFonts w:ascii="Times New Roman" w:eastAsia="Times New Roman" w:hAnsi="Times New Roman" w:cs="Times New Roman"/>
          <w:i/>
          <w:sz w:val="20"/>
          <w:szCs w:val="20"/>
          <w:lang w:val="en-CA"/>
        </w:rPr>
        <w:t>I</w:t>
      </w:r>
      <w:r w:rsidRPr="008F586A">
        <w:rPr>
          <w:rFonts w:ascii="Times New Roman" w:eastAsia="Times New Roman" w:hAnsi="Times New Roman" w:cs="Times New Roman"/>
          <w:i/>
          <w:sz w:val="18"/>
          <w:szCs w:val="18"/>
          <w:lang w:val="en-CA"/>
        </w:rPr>
        <w:t xml:space="preserve">bid. </w:t>
      </w:r>
    </w:p>
  </w:footnote>
  <w:footnote w:id="7">
    <w:p w14:paraId="1DEB9F09" w14:textId="77777777" w:rsidR="00713EB2" w:rsidRDefault="007C7272">
      <w:pPr>
        <w:spacing w:line="240" w:lineRule="auto"/>
        <w:contextualSpacing w:val="0"/>
        <w:jc w:val="both"/>
        <w:rPr>
          <w:rFonts w:ascii="Times New Roman" w:eastAsia="Times New Roman" w:hAnsi="Times New Roman" w:cs="Times New Roman"/>
          <w:sz w:val="18"/>
          <w:szCs w:val="18"/>
        </w:rPr>
      </w:pPr>
      <w:r>
        <w:rPr>
          <w:vertAlign w:val="superscript"/>
        </w:rPr>
        <w:footnoteRef/>
      </w:r>
      <w:r w:rsidRPr="008F586A">
        <w:rPr>
          <w:rFonts w:ascii="Times New Roman" w:eastAsia="Times New Roman" w:hAnsi="Times New Roman" w:cs="Times New Roman"/>
          <w:sz w:val="18"/>
          <w:szCs w:val="18"/>
          <w:lang w:val="en-CA"/>
        </w:rPr>
        <w:t xml:space="preserve">Careau, M., Chartrand, S-G., Nolin, H., &amp; Paret, M-C. </w:t>
      </w:r>
      <w:r>
        <w:rPr>
          <w:rFonts w:ascii="Times New Roman" w:eastAsia="Times New Roman" w:hAnsi="Times New Roman" w:cs="Times New Roman"/>
          <w:sz w:val="18"/>
          <w:szCs w:val="18"/>
        </w:rPr>
        <w:t xml:space="preserve">(2011). </w:t>
      </w:r>
      <w:r>
        <w:rPr>
          <w:rFonts w:ascii="Times New Roman" w:eastAsia="Times New Roman" w:hAnsi="Times New Roman" w:cs="Times New Roman"/>
          <w:i/>
          <w:sz w:val="18"/>
          <w:szCs w:val="18"/>
        </w:rPr>
        <w:t>Progression des apprentissages au secondaire-Français, langue d’enseignement</w:t>
      </w:r>
      <w:r>
        <w:rPr>
          <w:rFonts w:ascii="Times New Roman" w:eastAsia="Times New Roman" w:hAnsi="Times New Roman" w:cs="Times New Roman"/>
          <w:sz w:val="18"/>
          <w:szCs w:val="18"/>
        </w:rPr>
        <w:t>. Québec: Ministère de l’Éducation, Loisir et Sport., p. 40</w:t>
      </w:r>
    </w:p>
  </w:footnote>
  <w:footnote w:id="8">
    <w:p w14:paraId="7340E4CC" w14:textId="77777777" w:rsidR="00713EB2" w:rsidRDefault="007C7272">
      <w:pPr>
        <w:spacing w:line="240" w:lineRule="auto"/>
        <w:contextualSpacing w:val="0"/>
        <w:rPr>
          <w:sz w:val="18"/>
          <w:szCs w:val="18"/>
        </w:rPr>
      </w:pPr>
      <w:r>
        <w:rPr>
          <w:vertAlign w:val="superscript"/>
        </w:rPr>
        <w:footnoteRef/>
      </w:r>
      <w:r>
        <w:rPr>
          <w:rFonts w:ascii="Times New Roman" w:eastAsia="Times New Roman" w:hAnsi="Times New Roman" w:cs="Times New Roman"/>
          <w:sz w:val="18"/>
          <w:szCs w:val="18"/>
        </w:rPr>
        <w:t xml:space="preserve">Les Cowboys Frigants. (2002). En berne. Repéré à </w:t>
      </w:r>
      <w:hyperlink r:id="rId2">
        <w:r>
          <w:rPr>
            <w:rFonts w:ascii="Times New Roman" w:eastAsia="Times New Roman" w:hAnsi="Times New Roman" w:cs="Times New Roman"/>
            <w:sz w:val="18"/>
            <w:szCs w:val="18"/>
          </w:rPr>
          <w:t>https://genius.com/Les-cowboys-fringants-en-berne-lyrics</w:t>
        </w:r>
      </w:hyperlink>
    </w:p>
  </w:footnote>
  <w:footnote w:id="9">
    <w:p w14:paraId="1B965FB8" w14:textId="77777777" w:rsidR="00713EB2" w:rsidRDefault="007C7272">
      <w:pPr>
        <w:spacing w:line="240" w:lineRule="auto"/>
        <w:contextualSpacing w:val="0"/>
        <w:jc w:val="both"/>
        <w:rPr>
          <w:sz w:val="18"/>
          <w:szCs w:val="18"/>
        </w:rPr>
      </w:pPr>
      <w:r>
        <w:rPr>
          <w:vertAlign w:val="superscript"/>
        </w:rPr>
        <w:footnoteRef/>
      </w:r>
      <w:r>
        <w:rPr>
          <w:rFonts w:ascii="Times New Roman" w:eastAsia="Times New Roman" w:hAnsi="Times New Roman" w:cs="Times New Roman"/>
          <w:sz w:val="18"/>
          <w:szCs w:val="18"/>
        </w:rPr>
        <w:t>Loco Locass. (2004). Libérez-nous des Libéraux. Repéré à https://genius.com/Loco-locass-liberez-nous-des-liberaux-lyrics</w:t>
      </w:r>
    </w:p>
  </w:footnote>
  <w:footnote w:id="10">
    <w:p w14:paraId="72E2E830" w14:textId="77777777" w:rsidR="00713EB2" w:rsidRDefault="007C7272">
      <w:pPr>
        <w:spacing w:line="240" w:lineRule="auto"/>
        <w:contextualSpacing w:val="0"/>
        <w:jc w:val="both"/>
        <w:rPr>
          <w:sz w:val="18"/>
          <w:szCs w:val="18"/>
        </w:rPr>
      </w:pPr>
      <w:r>
        <w:rPr>
          <w:vertAlign w:val="superscript"/>
        </w:rPr>
        <w:footnoteRef/>
      </w:r>
      <w:r>
        <w:rPr>
          <w:rFonts w:ascii="Times New Roman" w:eastAsia="Times New Roman" w:hAnsi="Times New Roman" w:cs="Times New Roman"/>
          <w:sz w:val="18"/>
          <w:szCs w:val="18"/>
        </w:rPr>
        <w:t xml:space="preserve">Les Cowboys Fringants. (2002). En berne. Repéré à </w:t>
      </w:r>
      <w:hyperlink r:id="rId3">
        <w:r>
          <w:rPr>
            <w:rFonts w:ascii="Times New Roman" w:eastAsia="Times New Roman" w:hAnsi="Times New Roman" w:cs="Times New Roman"/>
            <w:sz w:val="18"/>
            <w:szCs w:val="18"/>
          </w:rPr>
          <w:t>https://genius.com/Les-cowboys-fringants-en-berne-lyrics</w:t>
        </w:r>
      </w:hyperlink>
    </w:p>
  </w:footnote>
  <w:footnote w:id="11">
    <w:p w14:paraId="05F26B2F" w14:textId="77777777" w:rsidR="00713EB2" w:rsidRDefault="007C7272">
      <w:pPr>
        <w:spacing w:line="240" w:lineRule="auto"/>
        <w:contextualSpacing w:val="0"/>
        <w:jc w:val="both"/>
        <w:rPr>
          <w:sz w:val="18"/>
          <w:szCs w:val="18"/>
        </w:rPr>
      </w:pPr>
      <w:r>
        <w:rPr>
          <w:vertAlign w:val="superscript"/>
        </w:rPr>
        <w:footnoteRef/>
      </w:r>
      <w:r>
        <w:rPr>
          <w:rFonts w:ascii="Times New Roman" w:eastAsia="Times New Roman" w:hAnsi="Times New Roman" w:cs="Times New Roman"/>
          <w:sz w:val="18"/>
          <w:szCs w:val="18"/>
        </w:rPr>
        <w:t xml:space="preserve">Les Cowboys Fringants. (2002). En berne. Repéré à </w:t>
      </w:r>
      <w:hyperlink r:id="rId4">
        <w:r>
          <w:rPr>
            <w:rFonts w:ascii="Times New Roman" w:eastAsia="Times New Roman" w:hAnsi="Times New Roman" w:cs="Times New Roman"/>
            <w:sz w:val="18"/>
            <w:szCs w:val="18"/>
          </w:rPr>
          <w:t>https://genius.com/Les-cowboys-fringants-en-berne-lyrics</w:t>
        </w:r>
      </w:hyperlink>
    </w:p>
  </w:footnote>
  <w:footnote w:id="12">
    <w:p w14:paraId="4006935C" w14:textId="77777777" w:rsidR="00713EB2" w:rsidRDefault="007C7272">
      <w:pPr>
        <w:spacing w:line="240" w:lineRule="auto"/>
        <w:contextualSpacing w:val="0"/>
        <w:jc w:val="both"/>
        <w:rPr>
          <w:sz w:val="18"/>
          <w:szCs w:val="18"/>
        </w:rPr>
      </w:pPr>
      <w:r>
        <w:rPr>
          <w:vertAlign w:val="superscript"/>
        </w:rPr>
        <w:footnoteRef/>
      </w:r>
      <w:r>
        <w:rPr>
          <w:rFonts w:ascii="Times New Roman" w:eastAsia="Times New Roman" w:hAnsi="Times New Roman" w:cs="Times New Roman"/>
          <w:sz w:val="18"/>
          <w:szCs w:val="18"/>
        </w:rPr>
        <w:t>Loco Locass. (2004). Libérez-nous des Libéraux. Repéré à https://genius.com/Loco-locass-liberez-nous-des-liberaux-lyrics</w:t>
      </w:r>
    </w:p>
  </w:footnote>
  <w:footnote w:id="13">
    <w:p w14:paraId="57500D7B" w14:textId="77777777" w:rsidR="00713EB2" w:rsidRDefault="007C7272">
      <w:pPr>
        <w:spacing w:line="240" w:lineRule="auto"/>
        <w:contextualSpacing w:val="0"/>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Simard, D., Falardeau, É., Émery-Bruneau, J. &amp; Côté, H. (2007). En amont d’une approche culturelle de l’enseignement : le rapport à la culture. Revue des sciences de l’éducation, 33(2), 287–304. doi:10.7202/017877ar</w:t>
      </w:r>
    </w:p>
  </w:footnote>
  <w:footnote w:id="14">
    <w:p w14:paraId="35221874" w14:textId="77777777" w:rsidR="00713EB2" w:rsidRDefault="007C7272">
      <w:pPr>
        <w:spacing w:line="240" w:lineRule="auto"/>
        <w:contextualSpacing w:val="0"/>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highlight w:val="white"/>
        </w:rPr>
        <w:t>Tauveron, C. (1999). Comprendre et interpréter le littéraire à l'école : du texte réticent au texte proliférant. Repères, recherches en didactique du français langue maternelle, n°19,. Comprendre et interpréter les textes à l'école, sous la direction de Francis Grossmann et Catherine Tauveron. p. 26</w:t>
      </w:r>
    </w:p>
  </w:footnote>
  <w:footnote w:id="15">
    <w:p w14:paraId="7810DBC6" w14:textId="77777777" w:rsidR="00713EB2" w:rsidRDefault="007C7272">
      <w:pPr>
        <w:spacing w:line="240" w:lineRule="auto"/>
        <w:contextualSpacing w:val="0"/>
        <w:jc w:val="both"/>
        <w:rPr>
          <w:sz w:val="18"/>
          <w:szCs w:val="18"/>
        </w:rPr>
      </w:pPr>
      <w:r>
        <w:rPr>
          <w:vertAlign w:val="superscript"/>
        </w:rPr>
        <w:footnoteRef/>
      </w:r>
      <w:r>
        <w:rPr>
          <w:rFonts w:ascii="Times New Roman" w:eastAsia="Times New Roman" w:hAnsi="Times New Roman" w:cs="Times New Roman"/>
          <w:sz w:val="18"/>
          <w:szCs w:val="18"/>
        </w:rPr>
        <w:t>Les Cowboys Fringants. (2002). En berne. Repéré à https://genius.com/Les-cowboys-fringants-en-berne-lyrics</w:t>
      </w:r>
    </w:p>
  </w:footnote>
  <w:footnote w:id="16">
    <w:p w14:paraId="39CC3FA1" w14:textId="77777777" w:rsidR="00713EB2" w:rsidRDefault="007C7272">
      <w:pPr>
        <w:spacing w:line="240" w:lineRule="auto"/>
        <w:contextualSpacing w:val="0"/>
        <w:rPr>
          <w:rFonts w:ascii="Times New Roman" w:eastAsia="Times New Roman" w:hAnsi="Times New Roman" w:cs="Times New Roman"/>
          <w:i/>
          <w:sz w:val="18"/>
          <w:szCs w:val="18"/>
        </w:rPr>
      </w:pPr>
      <w:r>
        <w:rPr>
          <w:vertAlign w:val="superscript"/>
        </w:rPr>
        <w:footnoteRef/>
      </w:r>
      <w:r>
        <w:rPr>
          <w:rFonts w:ascii="Times New Roman" w:eastAsia="Times New Roman" w:hAnsi="Times New Roman" w:cs="Times New Roman"/>
          <w:i/>
          <w:sz w:val="18"/>
          <w:szCs w:val="18"/>
        </w:rPr>
        <w:t>Ibid.</w:t>
      </w:r>
    </w:p>
  </w:footnote>
  <w:footnote w:id="17">
    <w:p w14:paraId="6BB1D156" w14:textId="77777777" w:rsidR="00713EB2" w:rsidRDefault="007C7272">
      <w:pPr>
        <w:spacing w:line="240" w:lineRule="auto"/>
        <w:contextualSpacing w:val="0"/>
        <w:rPr>
          <w:rFonts w:ascii="Times New Roman" w:eastAsia="Times New Roman" w:hAnsi="Times New Roman" w:cs="Times New Roman"/>
          <w:sz w:val="18"/>
          <w:szCs w:val="18"/>
        </w:rPr>
      </w:pPr>
      <w:r>
        <w:rPr>
          <w:vertAlign w:val="superscript"/>
        </w:rPr>
        <w:footnoteRef/>
      </w:r>
      <w:r w:rsidRPr="00A919D3">
        <w:rPr>
          <w:rFonts w:ascii="Times New Roman" w:eastAsia="Times New Roman" w:hAnsi="Times New Roman" w:cs="Times New Roman"/>
          <w:sz w:val="18"/>
          <w:szCs w:val="18"/>
          <w:lang w:val="fr-CA"/>
        </w:rPr>
        <w:t xml:space="preserve">Birkelund, M. (2005). </w:t>
      </w:r>
      <w:r>
        <w:rPr>
          <w:rFonts w:ascii="Times New Roman" w:eastAsia="Times New Roman" w:hAnsi="Times New Roman" w:cs="Times New Roman"/>
          <w:sz w:val="18"/>
          <w:szCs w:val="18"/>
        </w:rPr>
        <w:t xml:space="preserve">Négation et modalité. </w:t>
      </w:r>
      <w:r>
        <w:rPr>
          <w:rFonts w:ascii="Times New Roman" w:eastAsia="Times New Roman" w:hAnsi="Times New Roman" w:cs="Times New Roman"/>
          <w:i/>
          <w:sz w:val="18"/>
          <w:szCs w:val="18"/>
        </w:rPr>
        <w:t>Cahiers Chronos , 12</w:t>
      </w:r>
      <w:r>
        <w:rPr>
          <w:rFonts w:ascii="Times New Roman" w:eastAsia="Times New Roman" w:hAnsi="Times New Roman" w:cs="Times New Roman"/>
          <w:sz w:val="18"/>
          <w:szCs w:val="18"/>
        </w:rPr>
        <w:t>, p. 97-98</w:t>
      </w:r>
    </w:p>
  </w:footnote>
  <w:footnote w:id="18">
    <w:p w14:paraId="1FB8C5E2" w14:textId="77777777" w:rsidR="00614A13" w:rsidRPr="00614A13" w:rsidRDefault="00614A13">
      <w:pPr>
        <w:pStyle w:val="Notedebasdepage"/>
        <w:rPr>
          <w:lang w:val="fr-CA"/>
        </w:rPr>
      </w:pPr>
      <w:r>
        <w:rPr>
          <w:rStyle w:val="Appelnotedebasdep"/>
        </w:rPr>
        <w:footnoteRef/>
      </w:r>
      <w:r w:rsidRPr="00614A13">
        <w:rPr>
          <w:rFonts w:ascii="Times New Roman" w:hAnsi="Times New Roman" w:cs="Times New Roman"/>
          <w:color w:val="000000"/>
          <w:sz w:val="18"/>
          <w:szCs w:val="18"/>
        </w:rPr>
        <w:t>Loco Locass. (2004). Libérez-nous des Libéraux. Repéré à https://genius.com/Loco-locass-liberez-nous-des-liberaux-lyrics</w:t>
      </w:r>
    </w:p>
  </w:footnote>
  <w:footnote w:id="19">
    <w:p w14:paraId="0E8C2979" w14:textId="77777777" w:rsidR="00713EB2" w:rsidRDefault="007C7272">
      <w:pPr>
        <w:spacing w:line="240" w:lineRule="auto"/>
        <w:contextualSpacing w:val="0"/>
        <w:rPr>
          <w:rFonts w:ascii="Times New Roman" w:eastAsia="Times New Roman" w:hAnsi="Times New Roman" w:cs="Times New Roman"/>
          <w:sz w:val="18"/>
          <w:szCs w:val="18"/>
        </w:rPr>
      </w:pPr>
      <w:r>
        <w:rPr>
          <w:vertAlign w:val="superscript"/>
        </w:rPr>
        <w:footnoteRef/>
      </w:r>
      <w:r w:rsidRPr="008F586A">
        <w:rPr>
          <w:rFonts w:ascii="Times New Roman" w:eastAsia="Times New Roman" w:hAnsi="Times New Roman" w:cs="Times New Roman"/>
          <w:sz w:val="18"/>
          <w:szCs w:val="18"/>
          <w:lang w:val="en-CA"/>
        </w:rPr>
        <w:t xml:space="preserve"> Chartrand, S-G., Aubin, D., Blain, R., &amp; Simard, C. (1999). </w:t>
      </w:r>
      <w:r>
        <w:rPr>
          <w:rFonts w:ascii="Times New Roman" w:eastAsia="Times New Roman" w:hAnsi="Times New Roman" w:cs="Times New Roman"/>
          <w:i/>
          <w:sz w:val="18"/>
          <w:szCs w:val="18"/>
        </w:rPr>
        <w:t>Grammaire pédagogique du français d’aujourd’hui</w:t>
      </w:r>
      <w:r>
        <w:rPr>
          <w:rFonts w:ascii="Times New Roman" w:eastAsia="Times New Roman" w:hAnsi="Times New Roman" w:cs="Times New Roman"/>
          <w:sz w:val="18"/>
          <w:szCs w:val="18"/>
        </w:rPr>
        <w:t>. Boucherville: Graficor.</w:t>
      </w:r>
    </w:p>
  </w:footnote>
  <w:footnote w:id="20">
    <w:p w14:paraId="321FCD8A" w14:textId="77777777" w:rsidR="00713EB2" w:rsidRDefault="007C7272">
      <w:pPr>
        <w:spacing w:line="240" w:lineRule="auto"/>
        <w:contextualSpacing w:val="0"/>
        <w:rPr>
          <w:sz w:val="18"/>
          <w:szCs w:val="18"/>
        </w:rPr>
      </w:pPr>
      <w:r>
        <w:rPr>
          <w:vertAlign w:val="superscript"/>
        </w:rPr>
        <w:footnoteRef/>
      </w:r>
      <w:r>
        <w:rPr>
          <w:rFonts w:ascii="Times New Roman" w:eastAsia="Times New Roman" w:hAnsi="Times New Roman" w:cs="Times New Roman"/>
          <w:sz w:val="18"/>
          <w:szCs w:val="18"/>
        </w:rPr>
        <w:t xml:space="preserve">Careau, M., Chartrand, S-G., Nolin, H., &amp; Paret, M-C. (2011). </w:t>
      </w:r>
      <w:r>
        <w:rPr>
          <w:rFonts w:ascii="Times New Roman" w:eastAsia="Times New Roman" w:hAnsi="Times New Roman" w:cs="Times New Roman"/>
          <w:i/>
          <w:sz w:val="18"/>
          <w:szCs w:val="18"/>
        </w:rPr>
        <w:t>Progression des apprentissages au secondaire-Français, langue d’enseignement</w:t>
      </w:r>
      <w:r>
        <w:rPr>
          <w:rFonts w:ascii="Times New Roman" w:eastAsia="Times New Roman" w:hAnsi="Times New Roman" w:cs="Times New Roman"/>
          <w:sz w:val="18"/>
          <w:szCs w:val="18"/>
        </w:rPr>
        <w:t>. Québec: Ministère de l’Éducation, Loisir et Sport., p. 66</w:t>
      </w:r>
    </w:p>
  </w:footnote>
  <w:footnote w:id="21">
    <w:p w14:paraId="091D0506" w14:textId="77777777" w:rsidR="00713EB2" w:rsidRDefault="007C7272">
      <w:pPr>
        <w:spacing w:line="240" w:lineRule="auto"/>
        <w:contextualSpacing w:val="0"/>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Bonhomme, M. (2010). La rhétorique des figures : entre formalisme et énonciation. Protée, 38 (1), 65–74. doi:10.7202/039703ar</w:t>
      </w:r>
    </w:p>
  </w:footnote>
  <w:footnote w:id="22">
    <w:p w14:paraId="39565B25" w14:textId="77777777" w:rsidR="00713EB2" w:rsidRDefault="007C7272">
      <w:pPr>
        <w:spacing w:line="240" w:lineRule="auto"/>
        <w:contextualSpacing w:val="0"/>
        <w:rPr>
          <w:sz w:val="18"/>
          <w:szCs w:val="18"/>
        </w:rPr>
      </w:pPr>
      <w:r>
        <w:rPr>
          <w:vertAlign w:val="superscript"/>
        </w:rPr>
        <w:footnoteRef/>
      </w:r>
      <w:r>
        <w:rPr>
          <w:rFonts w:ascii="Times New Roman" w:eastAsia="Times New Roman" w:hAnsi="Times New Roman" w:cs="Times New Roman"/>
          <w:sz w:val="18"/>
          <w:szCs w:val="18"/>
        </w:rPr>
        <w:t xml:space="preserve">Fromilhague, C. (2010). </w:t>
      </w:r>
      <w:r>
        <w:rPr>
          <w:rFonts w:ascii="Times New Roman" w:eastAsia="Times New Roman" w:hAnsi="Times New Roman" w:cs="Times New Roman"/>
          <w:i/>
          <w:sz w:val="18"/>
          <w:szCs w:val="18"/>
        </w:rPr>
        <w:t>Les figures de style</w:t>
      </w:r>
      <w:r>
        <w:rPr>
          <w:rFonts w:ascii="Times New Roman" w:eastAsia="Times New Roman" w:hAnsi="Times New Roman" w:cs="Times New Roman"/>
          <w:sz w:val="18"/>
          <w:szCs w:val="18"/>
        </w:rPr>
        <w:t>. Paris : Armand Colin, 127, p.23.</w:t>
      </w:r>
    </w:p>
  </w:footnote>
  <w:footnote w:id="23">
    <w:p w14:paraId="40F37B79" w14:textId="77777777" w:rsidR="00713EB2" w:rsidRPr="008F586A" w:rsidRDefault="007C7272">
      <w:pPr>
        <w:spacing w:line="240" w:lineRule="auto"/>
        <w:contextualSpacing w:val="0"/>
        <w:rPr>
          <w:rFonts w:ascii="Times New Roman" w:eastAsia="Times New Roman" w:hAnsi="Times New Roman" w:cs="Times New Roman"/>
          <w:i/>
          <w:sz w:val="18"/>
          <w:szCs w:val="18"/>
          <w:lang w:val="en-CA"/>
        </w:rPr>
      </w:pPr>
      <w:r>
        <w:rPr>
          <w:vertAlign w:val="superscript"/>
        </w:rPr>
        <w:footnoteRef/>
      </w:r>
      <w:r w:rsidRPr="008F586A">
        <w:rPr>
          <w:rFonts w:ascii="Times New Roman" w:eastAsia="Times New Roman" w:hAnsi="Times New Roman" w:cs="Times New Roman"/>
          <w:i/>
          <w:sz w:val="18"/>
          <w:szCs w:val="18"/>
          <w:lang w:val="en-CA"/>
        </w:rPr>
        <w:t>Ibid</w:t>
      </w:r>
      <w:r w:rsidRPr="008F586A">
        <w:rPr>
          <w:rFonts w:ascii="Times New Roman" w:eastAsia="Times New Roman" w:hAnsi="Times New Roman" w:cs="Times New Roman"/>
          <w:sz w:val="18"/>
          <w:szCs w:val="18"/>
          <w:lang w:val="en-CA"/>
        </w:rPr>
        <w:t>., p.26.</w:t>
      </w:r>
    </w:p>
  </w:footnote>
  <w:footnote w:id="24">
    <w:p w14:paraId="57D4B369" w14:textId="77777777" w:rsidR="00713EB2" w:rsidRPr="008F586A" w:rsidRDefault="007C7272">
      <w:pPr>
        <w:spacing w:line="240" w:lineRule="auto"/>
        <w:contextualSpacing w:val="0"/>
        <w:rPr>
          <w:rFonts w:ascii="Times New Roman" w:eastAsia="Times New Roman" w:hAnsi="Times New Roman" w:cs="Times New Roman"/>
          <w:sz w:val="18"/>
          <w:szCs w:val="18"/>
          <w:lang w:val="en-CA"/>
        </w:rPr>
      </w:pPr>
      <w:r>
        <w:rPr>
          <w:vertAlign w:val="superscript"/>
        </w:rPr>
        <w:footnoteRef/>
      </w:r>
      <w:r w:rsidRPr="008F586A">
        <w:rPr>
          <w:rFonts w:ascii="Times New Roman" w:eastAsia="Times New Roman" w:hAnsi="Times New Roman" w:cs="Times New Roman"/>
          <w:i/>
          <w:sz w:val="18"/>
          <w:szCs w:val="18"/>
          <w:lang w:val="en-CA"/>
        </w:rPr>
        <w:t>Ibid</w:t>
      </w:r>
      <w:r w:rsidRPr="008F586A">
        <w:rPr>
          <w:rFonts w:ascii="Times New Roman" w:eastAsia="Times New Roman" w:hAnsi="Times New Roman" w:cs="Times New Roman"/>
          <w:sz w:val="18"/>
          <w:szCs w:val="18"/>
          <w:lang w:val="en-CA"/>
        </w:rPr>
        <w:t>., p.55.</w:t>
      </w:r>
    </w:p>
  </w:footnote>
  <w:footnote w:id="25">
    <w:p w14:paraId="15F3B6E9" w14:textId="77777777" w:rsidR="00713EB2" w:rsidRPr="008F586A" w:rsidRDefault="007C7272">
      <w:pPr>
        <w:spacing w:line="240" w:lineRule="auto"/>
        <w:contextualSpacing w:val="0"/>
        <w:rPr>
          <w:rFonts w:ascii="Times New Roman" w:eastAsia="Times New Roman" w:hAnsi="Times New Roman" w:cs="Times New Roman"/>
          <w:sz w:val="18"/>
          <w:szCs w:val="18"/>
          <w:lang w:val="en-CA"/>
        </w:rPr>
      </w:pPr>
      <w:r>
        <w:rPr>
          <w:vertAlign w:val="superscript"/>
        </w:rPr>
        <w:footnoteRef/>
      </w:r>
      <w:r w:rsidRPr="008F586A">
        <w:rPr>
          <w:rFonts w:ascii="Times New Roman" w:eastAsia="Times New Roman" w:hAnsi="Times New Roman" w:cs="Times New Roman"/>
          <w:i/>
          <w:sz w:val="18"/>
          <w:szCs w:val="18"/>
          <w:lang w:val="en-CA"/>
        </w:rPr>
        <w:t xml:space="preserve">Ibid., </w:t>
      </w:r>
      <w:r w:rsidRPr="008F586A">
        <w:rPr>
          <w:rFonts w:ascii="Times New Roman" w:eastAsia="Times New Roman" w:hAnsi="Times New Roman" w:cs="Times New Roman"/>
          <w:sz w:val="18"/>
          <w:szCs w:val="18"/>
          <w:lang w:val="en-CA"/>
        </w:rPr>
        <w:t>p.95.</w:t>
      </w:r>
    </w:p>
  </w:footnote>
  <w:footnote w:id="26">
    <w:p w14:paraId="41BCD479" w14:textId="77777777" w:rsidR="00713EB2" w:rsidRDefault="007C7272">
      <w:pPr>
        <w:spacing w:line="240" w:lineRule="auto"/>
        <w:contextualSpacing w:val="0"/>
        <w:rPr>
          <w:sz w:val="18"/>
          <w:szCs w:val="18"/>
        </w:rPr>
      </w:pPr>
      <w:r>
        <w:rPr>
          <w:vertAlign w:val="superscript"/>
        </w:rPr>
        <w:footnoteRef/>
      </w:r>
      <w:r>
        <w:rPr>
          <w:rFonts w:ascii="Times New Roman" w:eastAsia="Times New Roman" w:hAnsi="Times New Roman" w:cs="Times New Roman"/>
          <w:sz w:val="18"/>
          <w:szCs w:val="18"/>
        </w:rPr>
        <w:t xml:space="preserve"> Desrochers-Brazeau, A. &amp; Larochelle, D. (1988). Vers la création poétique....Québec français, (71), 46–58. Repéré à https://www.erudit.org/fr/revues/qf/1988-n71-qf1222074/45236ac.pdf</w:t>
      </w:r>
    </w:p>
  </w:footnote>
  <w:footnote w:id="27">
    <w:p w14:paraId="042FF8E8" w14:textId="77777777" w:rsidR="00713EB2" w:rsidRPr="00A919D3" w:rsidRDefault="007C7272">
      <w:pPr>
        <w:spacing w:line="240" w:lineRule="auto"/>
        <w:contextualSpacing w:val="0"/>
        <w:rPr>
          <w:rFonts w:ascii="Times New Roman" w:eastAsia="Times New Roman" w:hAnsi="Times New Roman" w:cs="Times New Roman"/>
          <w:sz w:val="18"/>
          <w:szCs w:val="18"/>
          <w:lang w:val="fr-CA"/>
        </w:rPr>
      </w:pPr>
      <w:r>
        <w:rPr>
          <w:vertAlign w:val="superscript"/>
        </w:rPr>
        <w:footnoteRef/>
      </w:r>
      <w:r>
        <w:rPr>
          <w:rFonts w:ascii="Times New Roman" w:eastAsia="Times New Roman" w:hAnsi="Times New Roman" w:cs="Times New Roman"/>
          <w:sz w:val="18"/>
          <w:szCs w:val="18"/>
        </w:rPr>
        <w:t xml:space="preserve">Durand, M. (2016). </w:t>
      </w:r>
      <w:r>
        <w:rPr>
          <w:rFonts w:ascii="Times New Roman" w:eastAsia="Times New Roman" w:hAnsi="Times New Roman" w:cs="Times New Roman"/>
          <w:i/>
          <w:sz w:val="18"/>
          <w:szCs w:val="18"/>
        </w:rPr>
        <w:t>Histoire du Québec</w:t>
      </w:r>
      <w:r>
        <w:rPr>
          <w:rFonts w:ascii="Times New Roman" w:eastAsia="Times New Roman" w:hAnsi="Times New Roman" w:cs="Times New Roman"/>
          <w:sz w:val="18"/>
          <w:szCs w:val="18"/>
        </w:rPr>
        <w:t xml:space="preserve">. </w:t>
      </w:r>
      <w:r w:rsidRPr="00A919D3">
        <w:rPr>
          <w:rFonts w:ascii="Times New Roman" w:eastAsia="Times New Roman" w:hAnsi="Times New Roman" w:cs="Times New Roman"/>
          <w:sz w:val="18"/>
          <w:szCs w:val="18"/>
          <w:lang w:val="fr-CA"/>
        </w:rPr>
        <w:t>Paris, France, Imago.</w:t>
      </w:r>
    </w:p>
  </w:footnote>
  <w:footnote w:id="28">
    <w:p w14:paraId="3F6C92AE" w14:textId="77777777" w:rsidR="008F586A" w:rsidRDefault="008F586A" w:rsidP="008F586A">
      <w:pPr>
        <w:spacing w:line="240" w:lineRule="auto"/>
        <w:contextualSpacing w:val="0"/>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Ministère de l’Éducation, du Sport et du Loisir. (2006). </w:t>
      </w:r>
      <w:r>
        <w:rPr>
          <w:rFonts w:ascii="Times New Roman" w:eastAsia="Times New Roman" w:hAnsi="Times New Roman" w:cs="Times New Roman"/>
          <w:i/>
          <w:sz w:val="18"/>
          <w:szCs w:val="18"/>
        </w:rPr>
        <w:t xml:space="preserve">Compétences transversales: Programme de formation de l’école québécoise-Enseignement secondaire, deuxième cycle. </w:t>
      </w:r>
      <w:r>
        <w:rPr>
          <w:rFonts w:ascii="Times New Roman" w:eastAsia="Times New Roman" w:hAnsi="Times New Roman" w:cs="Times New Roman"/>
          <w:sz w:val="18"/>
          <w:szCs w:val="18"/>
        </w:rPr>
        <w:t xml:space="preserve">Repéré à </w:t>
      </w:r>
      <w:hyperlink r:id="rId5">
        <w:r>
          <w:rPr>
            <w:rFonts w:ascii="Times New Roman" w:eastAsia="Times New Roman" w:hAnsi="Times New Roman" w:cs="Times New Roman"/>
            <w:sz w:val="18"/>
            <w:szCs w:val="18"/>
          </w:rPr>
          <w:t>http://www.education.gouv.qc.ca/fileadmin/site_web/documents/education/jeunes/pfeq/PFEQ_competences-transversales-deuxieme-cycle-secondaire.pdf</w:t>
        </w:r>
      </w:hyperlink>
      <w:r>
        <w:rPr>
          <w:rFonts w:ascii="Times New Roman" w:eastAsia="Times New Roman" w:hAnsi="Times New Roman" w:cs="Times New Roman"/>
          <w:sz w:val="18"/>
          <w:szCs w:val="18"/>
        </w:rPr>
        <w:t>., p.10</w:t>
      </w:r>
    </w:p>
  </w:footnote>
  <w:footnote w:id="29">
    <w:p w14:paraId="4343F21B" w14:textId="77777777" w:rsidR="008F586A" w:rsidRPr="008F586A" w:rsidRDefault="008F586A" w:rsidP="008F586A">
      <w:pPr>
        <w:spacing w:line="240" w:lineRule="auto"/>
        <w:contextualSpacing w:val="0"/>
        <w:rPr>
          <w:rFonts w:ascii="Times New Roman" w:eastAsia="Times New Roman" w:hAnsi="Times New Roman" w:cs="Times New Roman"/>
          <w:sz w:val="18"/>
          <w:szCs w:val="18"/>
          <w:lang w:val="en-CA"/>
        </w:rPr>
      </w:pPr>
      <w:r>
        <w:rPr>
          <w:vertAlign w:val="superscript"/>
        </w:rPr>
        <w:footnoteRef/>
      </w:r>
      <w:r w:rsidRPr="008F586A">
        <w:rPr>
          <w:rFonts w:ascii="Times New Roman" w:eastAsia="Times New Roman" w:hAnsi="Times New Roman" w:cs="Times New Roman"/>
          <w:i/>
          <w:sz w:val="18"/>
          <w:szCs w:val="18"/>
          <w:lang w:val="en-CA"/>
        </w:rPr>
        <w:t xml:space="preserve"> Ibid.</w:t>
      </w:r>
      <w:r w:rsidRPr="008F586A">
        <w:rPr>
          <w:rFonts w:ascii="Times New Roman" w:eastAsia="Times New Roman" w:hAnsi="Times New Roman" w:cs="Times New Roman"/>
          <w:sz w:val="18"/>
          <w:szCs w:val="18"/>
          <w:lang w:val="en-CA"/>
        </w:rPr>
        <w:t>, p.10</w:t>
      </w:r>
    </w:p>
  </w:footnote>
  <w:footnote w:id="30">
    <w:p w14:paraId="20ABC7EF" w14:textId="77777777" w:rsidR="008F586A" w:rsidRPr="008F586A" w:rsidRDefault="008F586A" w:rsidP="008F586A">
      <w:pPr>
        <w:spacing w:line="240" w:lineRule="auto"/>
        <w:contextualSpacing w:val="0"/>
        <w:rPr>
          <w:rFonts w:ascii="Times New Roman" w:eastAsia="Times New Roman" w:hAnsi="Times New Roman" w:cs="Times New Roman"/>
          <w:sz w:val="18"/>
          <w:szCs w:val="18"/>
          <w:lang w:val="en-CA"/>
        </w:rPr>
      </w:pPr>
      <w:r>
        <w:rPr>
          <w:vertAlign w:val="superscript"/>
        </w:rPr>
        <w:footnoteRef/>
      </w:r>
      <w:r w:rsidRPr="008F586A">
        <w:rPr>
          <w:rFonts w:ascii="Times New Roman" w:eastAsia="Times New Roman" w:hAnsi="Times New Roman" w:cs="Times New Roman"/>
          <w:i/>
          <w:sz w:val="18"/>
          <w:szCs w:val="18"/>
          <w:lang w:val="en-CA"/>
        </w:rPr>
        <w:t>Ibid.</w:t>
      </w:r>
      <w:r w:rsidRPr="008F586A">
        <w:rPr>
          <w:rFonts w:ascii="Times New Roman" w:eastAsia="Times New Roman" w:hAnsi="Times New Roman" w:cs="Times New Roman"/>
          <w:sz w:val="18"/>
          <w:szCs w:val="18"/>
          <w:lang w:val="en-CA"/>
        </w:rPr>
        <w:t>, p.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fr-FR" w:vendorID="64" w:dllVersion="6" w:nlCheck="1" w:checkStyle="0"/>
  <w:activeWritingStyle w:appName="MSWord" w:lang="en-CA" w:vendorID="64" w:dllVersion="6" w:nlCheck="1" w:checkStyle="1"/>
  <w:activeWritingStyle w:appName="MSWord" w:lang="es-ES" w:vendorID="64" w:dllVersion="6" w:nlCheck="1" w:checkStyle="1"/>
  <w:activeWritingStyle w:appName="MSWord" w:lang="fr-CA" w:vendorID="64" w:dllVersion="6" w:nlCheck="1" w:checkStyle="1"/>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ctiveWritingStyle w:appName="MSWord" w:lang="es-ES"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B2"/>
    <w:rsid w:val="00107558"/>
    <w:rsid w:val="00111E1F"/>
    <w:rsid w:val="001750B5"/>
    <w:rsid w:val="001864F5"/>
    <w:rsid w:val="001A6797"/>
    <w:rsid w:val="001E4EF8"/>
    <w:rsid w:val="00297191"/>
    <w:rsid w:val="002F5087"/>
    <w:rsid w:val="00380F94"/>
    <w:rsid w:val="004024E2"/>
    <w:rsid w:val="00513E08"/>
    <w:rsid w:val="00516861"/>
    <w:rsid w:val="00594F3D"/>
    <w:rsid w:val="005D308D"/>
    <w:rsid w:val="005F68A3"/>
    <w:rsid w:val="00614A13"/>
    <w:rsid w:val="00713EB2"/>
    <w:rsid w:val="00720523"/>
    <w:rsid w:val="00773623"/>
    <w:rsid w:val="0078120D"/>
    <w:rsid w:val="007C7272"/>
    <w:rsid w:val="00804880"/>
    <w:rsid w:val="008630C0"/>
    <w:rsid w:val="008B00A1"/>
    <w:rsid w:val="008F586A"/>
    <w:rsid w:val="00A919D3"/>
    <w:rsid w:val="00B6407A"/>
    <w:rsid w:val="00BD404D"/>
    <w:rsid w:val="00C0653A"/>
    <w:rsid w:val="00CE500E"/>
    <w:rsid w:val="00D1415F"/>
    <w:rsid w:val="00D22D8C"/>
    <w:rsid w:val="00D5512F"/>
    <w:rsid w:val="00D741B2"/>
    <w:rsid w:val="00DC5C1D"/>
  </w:rsids>
  <m:mathPr>
    <m:mathFont m:val="Cambria Math"/>
    <m:brkBin m:val="before"/>
    <m:brkBinSub m:val="--"/>
    <m:smallFrac/>
    <m:dispDef/>
    <m:lMargin m:val="0"/>
    <m:rMargin m:val="0"/>
    <m:defJc m:val="centerGroup"/>
    <m:wrapIndent m:val="1440"/>
    <m:intLim m:val="subSup"/>
    <m:naryLim m:val="undOvr"/>
  </m:mathPr>
  <w:themeFontLang w:val="fr-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B5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CA"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F586A"/>
  </w:style>
  <w:style w:type="paragraph" w:styleId="Titre1">
    <w:name w:val="heading 1"/>
    <w:basedOn w:val="Normal"/>
    <w:next w:val="Normal"/>
    <w:rsid w:val="00DC5C1D"/>
    <w:pPr>
      <w:keepNext/>
      <w:keepLines/>
      <w:spacing w:before="400" w:after="120"/>
      <w:outlineLvl w:val="0"/>
    </w:pPr>
    <w:rPr>
      <w:sz w:val="40"/>
      <w:szCs w:val="40"/>
    </w:rPr>
  </w:style>
  <w:style w:type="paragraph" w:styleId="Titre2">
    <w:name w:val="heading 2"/>
    <w:basedOn w:val="Normal"/>
    <w:next w:val="Normal"/>
    <w:rsid w:val="00DC5C1D"/>
    <w:pPr>
      <w:keepNext/>
      <w:keepLines/>
      <w:spacing w:before="360" w:after="120"/>
      <w:outlineLvl w:val="1"/>
    </w:pPr>
    <w:rPr>
      <w:sz w:val="32"/>
      <w:szCs w:val="32"/>
    </w:rPr>
  </w:style>
  <w:style w:type="paragraph" w:styleId="Titre3">
    <w:name w:val="heading 3"/>
    <w:basedOn w:val="Normal"/>
    <w:next w:val="Normal"/>
    <w:rsid w:val="00DC5C1D"/>
    <w:pPr>
      <w:keepNext/>
      <w:keepLines/>
      <w:spacing w:before="320" w:after="80"/>
      <w:outlineLvl w:val="2"/>
    </w:pPr>
    <w:rPr>
      <w:color w:val="434343"/>
      <w:sz w:val="28"/>
      <w:szCs w:val="28"/>
    </w:rPr>
  </w:style>
  <w:style w:type="paragraph" w:styleId="Titre4">
    <w:name w:val="heading 4"/>
    <w:basedOn w:val="Normal"/>
    <w:next w:val="Normal"/>
    <w:rsid w:val="00DC5C1D"/>
    <w:pPr>
      <w:keepNext/>
      <w:keepLines/>
      <w:spacing w:before="280" w:after="80"/>
      <w:outlineLvl w:val="3"/>
    </w:pPr>
    <w:rPr>
      <w:color w:val="666666"/>
      <w:sz w:val="24"/>
      <w:szCs w:val="24"/>
    </w:rPr>
  </w:style>
  <w:style w:type="paragraph" w:styleId="Titre5">
    <w:name w:val="heading 5"/>
    <w:basedOn w:val="Normal"/>
    <w:next w:val="Normal"/>
    <w:rsid w:val="00DC5C1D"/>
    <w:pPr>
      <w:keepNext/>
      <w:keepLines/>
      <w:spacing w:before="240" w:after="80"/>
      <w:outlineLvl w:val="4"/>
    </w:pPr>
    <w:rPr>
      <w:color w:val="666666"/>
    </w:rPr>
  </w:style>
  <w:style w:type="paragraph" w:styleId="Titre6">
    <w:name w:val="heading 6"/>
    <w:basedOn w:val="Normal"/>
    <w:next w:val="Normal"/>
    <w:rsid w:val="00DC5C1D"/>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DC5C1D"/>
    <w:tblPr>
      <w:tblCellMar>
        <w:top w:w="0" w:type="dxa"/>
        <w:left w:w="0" w:type="dxa"/>
        <w:bottom w:w="0" w:type="dxa"/>
        <w:right w:w="0" w:type="dxa"/>
      </w:tblCellMar>
    </w:tblPr>
  </w:style>
  <w:style w:type="paragraph" w:styleId="Titre">
    <w:name w:val="Title"/>
    <w:basedOn w:val="Normal"/>
    <w:next w:val="Normal"/>
    <w:rsid w:val="00DC5C1D"/>
    <w:pPr>
      <w:keepNext/>
      <w:keepLines/>
      <w:spacing w:after="60"/>
    </w:pPr>
    <w:rPr>
      <w:sz w:val="52"/>
      <w:szCs w:val="52"/>
    </w:rPr>
  </w:style>
  <w:style w:type="paragraph" w:styleId="Sous-titre">
    <w:name w:val="Subtitle"/>
    <w:basedOn w:val="Normal"/>
    <w:next w:val="Normal"/>
    <w:rsid w:val="00DC5C1D"/>
    <w:pPr>
      <w:keepNext/>
      <w:keepLines/>
      <w:spacing w:after="320"/>
    </w:pPr>
    <w:rPr>
      <w:color w:val="666666"/>
      <w:sz w:val="30"/>
      <w:szCs w:val="30"/>
    </w:rPr>
  </w:style>
  <w:style w:type="paragraph" w:styleId="Notedebasdepage">
    <w:name w:val="footnote text"/>
    <w:basedOn w:val="Normal"/>
    <w:link w:val="NotedebasdepageCar"/>
    <w:uiPriority w:val="99"/>
    <w:unhideWhenUsed/>
    <w:rsid w:val="00614A13"/>
    <w:pPr>
      <w:spacing w:line="240" w:lineRule="auto"/>
    </w:pPr>
    <w:rPr>
      <w:sz w:val="20"/>
      <w:szCs w:val="20"/>
    </w:rPr>
  </w:style>
  <w:style w:type="character" w:customStyle="1" w:styleId="NotedebasdepageCar">
    <w:name w:val="Note de bas de page Car"/>
    <w:basedOn w:val="Policepardfaut"/>
    <w:link w:val="Notedebasdepage"/>
    <w:uiPriority w:val="99"/>
    <w:rsid w:val="00614A13"/>
    <w:rPr>
      <w:sz w:val="20"/>
      <w:szCs w:val="20"/>
    </w:rPr>
  </w:style>
  <w:style w:type="character" w:styleId="Appelnotedebasdep">
    <w:name w:val="footnote reference"/>
    <w:basedOn w:val="Policepardfaut"/>
    <w:uiPriority w:val="99"/>
    <w:semiHidden/>
    <w:unhideWhenUsed/>
    <w:rsid w:val="00614A13"/>
    <w:rPr>
      <w:vertAlign w:val="superscript"/>
    </w:rPr>
  </w:style>
  <w:style w:type="paragraph" w:styleId="En-tte">
    <w:name w:val="header"/>
    <w:basedOn w:val="Normal"/>
    <w:link w:val="En-tteCar"/>
    <w:uiPriority w:val="99"/>
    <w:unhideWhenUsed/>
    <w:rsid w:val="00A919D3"/>
    <w:pPr>
      <w:tabs>
        <w:tab w:val="center" w:pos="4320"/>
        <w:tab w:val="right" w:pos="8640"/>
      </w:tabs>
      <w:spacing w:line="240" w:lineRule="auto"/>
    </w:pPr>
  </w:style>
  <w:style w:type="character" w:customStyle="1" w:styleId="En-tteCar">
    <w:name w:val="En-tête Car"/>
    <w:basedOn w:val="Policepardfaut"/>
    <w:link w:val="En-tte"/>
    <w:uiPriority w:val="99"/>
    <w:rsid w:val="00A919D3"/>
  </w:style>
  <w:style w:type="paragraph" w:styleId="Pieddepage">
    <w:name w:val="footer"/>
    <w:basedOn w:val="Normal"/>
    <w:link w:val="PieddepageCar"/>
    <w:uiPriority w:val="99"/>
    <w:unhideWhenUsed/>
    <w:rsid w:val="00A919D3"/>
    <w:pPr>
      <w:tabs>
        <w:tab w:val="center" w:pos="4320"/>
        <w:tab w:val="right" w:pos="8640"/>
      </w:tabs>
      <w:spacing w:line="240" w:lineRule="auto"/>
    </w:pPr>
  </w:style>
  <w:style w:type="character" w:customStyle="1" w:styleId="PieddepageCar">
    <w:name w:val="Pied de page Car"/>
    <w:basedOn w:val="Policepardfaut"/>
    <w:link w:val="Pieddepage"/>
    <w:uiPriority w:val="99"/>
    <w:rsid w:val="00A919D3"/>
  </w:style>
  <w:style w:type="character" w:styleId="Lienhypertexte">
    <w:name w:val="Hyperlink"/>
    <w:basedOn w:val="Policepardfaut"/>
    <w:uiPriority w:val="99"/>
    <w:unhideWhenUsed/>
    <w:rsid w:val="00CE500E"/>
    <w:rPr>
      <w:color w:val="0000FF" w:themeColor="hyperlink"/>
      <w:u w:val="single"/>
    </w:rPr>
  </w:style>
  <w:style w:type="character" w:styleId="Numrodepage">
    <w:name w:val="page number"/>
    <w:basedOn w:val="Policepardfaut"/>
    <w:uiPriority w:val="99"/>
    <w:semiHidden/>
    <w:unhideWhenUsed/>
    <w:rsid w:val="00CE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enius.com/Les-cowboys-fringants-en-berne-lyrics" TargetMode="External"/><Relationship Id="rId12" Type="http://schemas.openxmlformats.org/officeDocument/2006/relationships/hyperlink" Target="https://genius.com/Loco-locass-liberez-nous-des-liberaux-lyrics" TargetMode="External"/><Relationship Id="rId13" Type="http://schemas.openxmlformats.org/officeDocument/2006/relationships/hyperlink" Target="https://genius.com/Vulgaires-machins-compter-les-corps-lyrics" TargetMode="External"/><Relationship Id="rId14" Type="http://schemas.openxmlformats.org/officeDocument/2006/relationships/image" Target="media/image1.emf"/><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 TargetMode="External"/><Relationship Id="rId8" Type="http://schemas.openxmlformats.org/officeDocument/2006/relationships/hyperlink" Target="http://www.education.gouv.qc.ca/fileadmin/site_web/documents/education/jeunes/pfeq/PFEQ_competences-transversales-deuxieme-cycle-secondaire.pdf" TargetMode="External"/><Relationship Id="rId9" Type="http://schemas.openxmlformats.org/officeDocument/2006/relationships/hyperlink" Target="https://genius" TargetMode="External"/><Relationship Id="rId10" Type="http://schemas.openxmlformats.org/officeDocument/2006/relationships/hyperlink" Target="https://genius.com/Capitaine-revolte-jai-oublie-lyric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enius.com/Les-cowboys-fringants-en-berne-lyrics" TargetMode="External"/><Relationship Id="rId4" Type="http://schemas.openxmlformats.org/officeDocument/2006/relationships/hyperlink" Target="https://genius.com/Les-cowboys-fringants-en-berne-lyrics" TargetMode="External"/><Relationship Id="rId5" Type="http://schemas.openxmlformats.org/officeDocument/2006/relationships/hyperlink" Target="http://www.education.gouv.qc.ca/fileadmin/site_web/documents/education/jeunes/pfeq/PFEQ_competences-transversales-deuxieme-cycle-secondaire.pdf" TargetMode="External"/><Relationship Id="rId1" Type="http://schemas.openxmlformats.org/officeDocument/2006/relationships/hyperlink" Target="https://genius.com/Les-cowboys-fringants-en-berne-lyrics" TargetMode="External"/><Relationship Id="rId2" Type="http://schemas.openxmlformats.org/officeDocument/2006/relationships/hyperlink" Target="https://genius.com/Les-cowboys-fringants-en-berne-ly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9472C1-3DBB-C844-93FE-DC8A5EDA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3680</Words>
  <Characters>20246</Characters>
  <Application>Microsoft Macintosh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Plante</dc:creator>
  <cp:lastModifiedBy>Audrey-Anne Arsenault</cp:lastModifiedBy>
  <cp:revision>2</cp:revision>
  <dcterms:created xsi:type="dcterms:W3CDTF">2019-01-03T14:56:00Z</dcterms:created>
  <dcterms:modified xsi:type="dcterms:W3CDTF">2019-01-03T14:56:00Z</dcterms:modified>
</cp:coreProperties>
</file>