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0949D" w14:textId="5F980056" w:rsidR="008038A3" w:rsidRPr="008038A3" w:rsidRDefault="008038A3" w:rsidP="008038A3">
      <w:pPr>
        <w:spacing w:line="360" w:lineRule="auto"/>
        <w:jc w:val="center"/>
        <w:rPr>
          <w:rFonts w:ascii="Times New Roman" w:eastAsia="Times New Roman" w:hAnsi="Times New Roman" w:cs="Times New Roman"/>
          <w:lang w:eastAsia="fr-FR"/>
        </w:rPr>
      </w:pPr>
      <w:r w:rsidRPr="008038A3">
        <w:rPr>
          <w:rFonts w:ascii="Times New Roman" w:eastAsia="Times New Roman" w:hAnsi="Times New Roman" w:cs="Times New Roman"/>
          <w:color w:val="000000"/>
          <w:lang w:eastAsia="fr-FR"/>
        </w:rPr>
        <w:t>Carolanne Boulanger</w:t>
      </w:r>
    </w:p>
    <w:p w14:paraId="179210A5" w14:textId="122AE007" w:rsidR="008038A3" w:rsidRPr="008038A3" w:rsidRDefault="008038A3" w:rsidP="008038A3">
      <w:pPr>
        <w:spacing w:line="360" w:lineRule="auto"/>
        <w:jc w:val="center"/>
        <w:rPr>
          <w:rFonts w:ascii="Times New Roman" w:eastAsia="Times New Roman" w:hAnsi="Times New Roman" w:cs="Times New Roman"/>
          <w:lang w:eastAsia="fr-FR"/>
        </w:rPr>
      </w:pPr>
      <w:r w:rsidRPr="008038A3">
        <w:rPr>
          <w:rFonts w:ascii="Times New Roman" w:eastAsia="Times New Roman" w:hAnsi="Times New Roman" w:cs="Times New Roman"/>
          <w:color w:val="000000"/>
          <w:lang w:eastAsia="fr-FR"/>
        </w:rPr>
        <w:t>Antoine Breault</w:t>
      </w:r>
    </w:p>
    <w:p w14:paraId="599559F7" w14:textId="74CD01B8" w:rsidR="008038A3" w:rsidRPr="008038A3" w:rsidRDefault="008038A3" w:rsidP="008038A3">
      <w:pPr>
        <w:spacing w:line="360" w:lineRule="auto"/>
        <w:jc w:val="center"/>
        <w:rPr>
          <w:rFonts w:ascii="Times New Roman" w:eastAsia="Times New Roman" w:hAnsi="Times New Roman" w:cs="Times New Roman"/>
          <w:lang w:eastAsia="fr-FR"/>
        </w:rPr>
      </w:pPr>
      <w:r w:rsidRPr="008038A3">
        <w:rPr>
          <w:rFonts w:ascii="Times New Roman" w:eastAsia="Times New Roman" w:hAnsi="Times New Roman" w:cs="Times New Roman"/>
          <w:color w:val="000000"/>
          <w:lang w:eastAsia="fr-FR"/>
        </w:rPr>
        <w:t>Camélie Roy</w:t>
      </w:r>
      <w:r w:rsidRPr="008038A3">
        <w:rPr>
          <w:rFonts w:ascii="Times New Roman" w:eastAsia="Times New Roman" w:hAnsi="Times New Roman" w:cs="Times New Roman"/>
          <w:color w:val="000000"/>
          <w:lang w:eastAsia="fr-FR"/>
        </w:rPr>
        <w:br/>
        <w:t>Baccalauréat en enseignement au secondaire — français, langue première</w:t>
      </w:r>
      <w:r w:rsidRPr="008038A3">
        <w:rPr>
          <w:rFonts w:ascii="Times New Roman" w:eastAsia="Times New Roman" w:hAnsi="Times New Roman" w:cs="Times New Roman"/>
          <w:color w:val="000000"/>
          <w:lang w:eastAsia="fr-FR"/>
        </w:rPr>
        <w:br/>
      </w:r>
      <w:r w:rsidRPr="008038A3">
        <w:rPr>
          <w:rFonts w:ascii="Times New Roman" w:eastAsia="Times New Roman" w:hAnsi="Times New Roman" w:cs="Times New Roman"/>
          <w:color w:val="000000"/>
          <w:lang w:eastAsia="fr-FR"/>
        </w:rPr>
        <w:br/>
      </w:r>
    </w:p>
    <w:p w14:paraId="51A93245" w14:textId="77777777" w:rsidR="008038A3" w:rsidRPr="008038A3" w:rsidRDefault="008038A3" w:rsidP="008038A3">
      <w:pPr>
        <w:spacing w:line="360" w:lineRule="auto"/>
        <w:jc w:val="center"/>
        <w:rPr>
          <w:rFonts w:ascii="Times New Roman" w:eastAsia="Times New Roman" w:hAnsi="Times New Roman" w:cs="Times New Roman"/>
          <w:lang w:eastAsia="fr-FR"/>
        </w:rPr>
      </w:pPr>
    </w:p>
    <w:p w14:paraId="62FA5D3A" w14:textId="689D939E" w:rsidR="008038A3" w:rsidRPr="008038A3" w:rsidRDefault="008038A3" w:rsidP="008038A3">
      <w:pPr>
        <w:spacing w:line="360" w:lineRule="auto"/>
        <w:jc w:val="center"/>
        <w:rPr>
          <w:rFonts w:ascii="Times New Roman" w:eastAsia="Times New Roman" w:hAnsi="Times New Roman" w:cs="Times New Roman"/>
          <w:lang w:eastAsia="fr-FR"/>
        </w:rPr>
      </w:pPr>
      <w:r w:rsidRPr="008038A3">
        <w:rPr>
          <w:rFonts w:ascii="Times New Roman" w:eastAsia="Times New Roman" w:hAnsi="Times New Roman" w:cs="Times New Roman"/>
          <w:color w:val="000000"/>
          <w:lang w:eastAsia="fr-FR"/>
        </w:rPr>
        <w:br/>
      </w:r>
      <w:r w:rsidRPr="008038A3">
        <w:rPr>
          <w:rFonts w:ascii="Times New Roman" w:eastAsia="Times New Roman" w:hAnsi="Times New Roman" w:cs="Times New Roman"/>
          <w:i/>
          <w:iCs/>
          <w:color w:val="000000"/>
          <w:lang w:eastAsia="fr-FR"/>
        </w:rPr>
        <w:t>Oscar et la dame rose d’Éric-Emmanuel Schmitt</w:t>
      </w:r>
      <w:r w:rsidRPr="008038A3">
        <w:rPr>
          <w:rFonts w:ascii="Times New Roman" w:eastAsia="Times New Roman" w:hAnsi="Times New Roman" w:cs="Times New Roman"/>
          <w:i/>
          <w:iCs/>
          <w:color w:val="000000"/>
          <w:lang w:eastAsia="fr-FR"/>
        </w:rPr>
        <w:br/>
      </w:r>
      <w:r w:rsidRPr="008038A3">
        <w:rPr>
          <w:rFonts w:ascii="Times New Roman" w:eastAsia="Times New Roman" w:hAnsi="Times New Roman" w:cs="Times New Roman"/>
          <w:b/>
          <w:bCs/>
          <w:color w:val="000000"/>
          <w:lang w:eastAsia="fr-FR"/>
        </w:rPr>
        <w:t>Planification, élaboration et présentation d’une séquence didactique</w:t>
      </w:r>
      <w:bookmarkStart w:id="0" w:name="_GoBack"/>
      <w:bookmarkEnd w:id="0"/>
      <w:r w:rsidRPr="008038A3">
        <w:rPr>
          <w:rFonts w:ascii="Times New Roman" w:eastAsia="Times New Roman" w:hAnsi="Times New Roman" w:cs="Times New Roman"/>
          <w:b/>
          <w:bCs/>
          <w:color w:val="000000"/>
          <w:lang w:eastAsia="fr-FR"/>
        </w:rPr>
        <w:br/>
      </w:r>
      <w:r w:rsidRPr="008038A3">
        <w:rPr>
          <w:rFonts w:ascii="Times New Roman" w:eastAsia="Times New Roman" w:hAnsi="Times New Roman" w:cs="Times New Roman"/>
          <w:color w:val="000000"/>
          <w:lang w:eastAsia="fr-FR"/>
        </w:rPr>
        <w:br/>
      </w:r>
      <w:r w:rsidRPr="008038A3">
        <w:rPr>
          <w:rFonts w:ascii="Times New Roman" w:eastAsia="Times New Roman" w:hAnsi="Times New Roman" w:cs="Times New Roman"/>
          <w:color w:val="000000"/>
          <w:lang w:eastAsia="fr-FR"/>
        </w:rPr>
        <w:br/>
      </w:r>
    </w:p>
    <w:p w14:paraId="39D763F2" w14:textId="77777777" w:rsidR="008038A3" w:rsidRDefault="008038A3" w:rsidP="008038A3">
      <w:pPr>
        <w:spacing w:line="360" w:lineRule="auto"/>
        <w:jc w:val="center"/>
        <w:rPr>
          <w:rFonts w:ascii="Times New Roman" w:eastAsia="Times New Roman" w:hAnsi="Times New Roman" w:cs="Times New Roman"/>
          <w:color w:val="000000"/>
          <w:lang w:eastAsia="fr-FR"/>
        </w:rPr>
      </w:pPr>
      <w:r w:rsidRPr="008038A3">
        <w:rPr>
          <w:rFonts w:ascii="Times New Roman" w:eastAsia="Times New Roman" w:hAnsi="Times New Roman" w:cs="Times New Roman"/>
          <w:color w:val="000000"/>
          <w:lang w:eastAsia="fr-FR"/>
        </w:rPr>
        <w:br/>
        <w:t xml:space="preserve">Travail présenté à </w:t>
      </w:r>
      <w:r w:rsidRPr="008038A3">
        <w:rPr>
          <w:rFonts w:ascii="Times New Roman" w:eastAsia="Times New Roman" w:hAnsi="Times New Roman" w:cs="Times New Roman"/>
          <w:color w:val="000000"/>
          <w:lang w:eastAsia="fr-FR"/>
        </w:rPr>
        <w:br/>
        <w:t xml:space="preserve">Madame Marion Sauvaire </w:t>
      </w:r>
      <w:r w:rsidRPr="008038A3">
        <w:rPr>
          <w:rFonts w:ascii="Times New Roman" w:eastAsia="Times New Roman" w:hAnsi="Times New Roman" w:cs="Times New Roman"/>
          <w:color w:val="000000"/>
          <w:lang w:eastAsia="fr-FR"/>
        </w:rPr>
        <w:br/>
      </w:r>
    </w:p>
    <w:p w14:paraId="172207A5" w14:textId="77777777" w:rsidR="008038A3" w:rsidRPr="008038A3" w:rsidRDefault="008038A3" w:rsidP="008038A3">
      <w:pPr>
        <w:spacing w:line="360" w:lineRule="auto"/>
        <w:jc w:val="center"/>
        <w:rPr>
          <w:rFonts w:ascii="Times New Roman" w:eastAsia="Times New Roman" w:hAnsi="Times New Roman" w:cs="Times New Roman"/>
          <w:lang w:eastAsia="fr-FR"/>
        </w:rPr>
      </w:pPr>
    </w:p>
    <w:p w14:paraId="0F8BF86C" w14:textId="77777777" w:rsidR="008038A3" w:rsidRPr="008038A3" w:rsidRDefault="008038A3" w:rsidP="008038A3">
      <w:pPr>
        <w:spacing w:after="240" w:line="360" w:lineRule="auto"/>
        <w:jc w:val="center"/>
        <w:rPr>
          <w:rFonts w:ascii="Times New Roman" w:eastAsia="Times New Roman" w:hAnsi="Times New Roman" w:cs="Times New Roman"/>
          <w:lang w:eastAsia="fr-FR"/>
        </w:rPr>
      </w:pPr>
    </w:p>
    <w:p w14:paraId="07C5F28C" w14:textId="77777777" w:rsidR="008038A3" w:rsidRPr="008038A3" w:rsidRDefault="002A3FE9" w:rsidP="008038A3">
      <w:pPr>
        <w:spacing w:line="360" w:lineRule="auto"/>
        <w:jc w:val="center"/>
        <w:rPr>
          <w:rFonts w:ascii="Times New Roman" w:eastAsia="Times New Roman" w:hAnsi="Times New Roman" w:cs="Times New Roman"/>
          <w:lang w:eastAsia="fr-FR"/>
        </w:rPr>
      </w:pPr>
      <w:r>
        <w:rPr>
          <w:rFonts w:ascii="Times New Roman" w:eastAsia="Times New Roman" w:hAnsi="Times New Roman" w:cs="Times New Roman"/>
          <w:noProof/>
          <w:lang w:eastAsia="fr-CA"/>
        </w:rPr>
        <w:drawing>
          <wp:anchor distT="0" distB="0" distL="114300" distR="114300" simplePos="0" relativeHeight="251658240" behindDoc="0" locked="0" layoutInCell="1" allowOverlap="1" wp14:anchorId="36A9242B" wp14:editId="11DD45EA">
            <wp:simplePos x="0" y="0"/>
            <wp:positionH relativeFrom="column">
              <wp:posOffset>4052570</wp:posOffset>
            </wp:positionH>
            <wp:positionV relativeFrom="paragraph">
              <wp:posOffset>2554144</wp:posOffset>
            </wp:positionV>
            <wp:extent cx="2312448" cy="9715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2448" cy="971550"/>
                    </a:xfrm>
                    <a:prstGeom prst="rect">
                      <a:avLst/>
                    </a:prstGeom>
                  </pic:spPr>
                </pic:pic>
              </a:graphicData>
            </a:graphic>
          </wp:anchor>
        </w:drawing>
      </w:r>
      <w:r w:rsidR="008038A3" w:rsidRPr="008038A3">
        <w:rPr>
          <w:rFonts w:ascii="Times New Roman" w:eastAsia="Times New Roman" w:hAnsi="Times New Roman" w:cs="Times New Roman"/>
          <w:color w:val="000000"/>
          <w:lang w:eastAsia="fr-FR"/>
        </w:rPr>
        <w:br/>
      </w:r>
      <w:proofErr w:type="gramStart"/>
      <w:r w:rsidR="008038A3" w:rsidRPr="008038A3">
        <w:rPr>
          <w:rFonts w:ascii="Times New Roman" w:eastAsia="Times New Roman" w:hAnsi="Times New Roman" w:cs="Times New Roman"/>
          <w:color w:val="000000"/>
          <w:lang w:eastAsia="fr-FR"/>
        </w:rPr>
        <w:t>dans</w:t>
      </w:r>
      <w:proofErr w:type="gramEnd"/>
      <w:r w:rsidR="008038A3" w:rsidRPr="008038A3">
        <w:rPr>
          <w:rFonts w:ascii="Times New Roman" w:eastAsia="Times New Roman" w:hAnsi="Times New Roman" w:cs="Times New Roman"/>
          <w:color w:val="000000"/>
          <w:lang w:eastAsia="fr-FR"/>
        </w:rPr>
        <w:t xml:space="preserve"> le cadre du cours</w:t>
      </w:r>
      <w:r w:rsidR="008038A3" w:rsidRPr="008038A3">
        <w:rPr>
          <w:rFonts w:ascii="Times New Roman" w:eastAsia="Times New Roman" w:hAnsi="Times New Roman" w:cs="Times New Roman"/>
          <w:color w:val="000000"/>
          <w:lang w:eastAsia="fr-FR"/>
        </w:rPr>
        <w:br/>
        <w:t>DID — 3021</w:t>
      </w:r>
      <w:r w:rsidR="008038A3" w:rsidRPr="008038A3">
        <w:rPr>
          <w:rFonts w:ascii="Times New Roman" w:eastAsia="Times New Roman" w:hAnsi="Times New Roman" w:cs="Times New Roman"/>
          <w:color w:val="000000"/>
          <w:lang w:eastAsia="fr-FR"/>
        </w:rPr>
        <w:br/>
        <w:t>Didactique du français V : lecture et écriture de textes littéraires</w:t>
      </w:r>
      <w:r w:rsidR="008038A3" w:rsidRPr="008038A3">
        <w:rPr>
          <w:rFonts w:ascii="Times New Roman" w:eastAsia="Times New Roman" w:hAnsi="Times New Roman" w:cs="Times New Roman"/>
          <w:color w:val="000000"/>
          <w:lang w:eastAsia="fr-FR"/>
        </w:rPr>
        <w:br/>
      </w:r>
      <w:r w:rsidR="008038A3" w:rsidRPr="008038A3">
        <w:rPr>
          <w:rFonts w:ascii="Times New Roman" w:eastAsia="Times New Roman" w:hAnsi="Times New Roman" w:cs="Times New Roman"/>
          <w:lang w:eastAsia="fr-FR"/>
        </w:rPr>
        <w:br/>
      </w:r>
      <w:r w:rsidR="008038A3" w:rsidRPr="008038A3">
        <w:rPr>
          <w:rFonts w:ascii="Times New Roman" w:eastAsia="Times New Roman" w:hAnsi="Times New Roman" w:cs="Times New Roman"/>
          <w:lang w:eastAsia="fr-FR"/>
        </w:rPr>
        <w:br/>
      </w:r>
      <w:r w:rsidR="008038A3" w:rsidRPr="008038A3">
        <w:rPr>
          <w:rFonts w:ascii="Times New Roman" w:eastAsia="Times New Roman" w:hAnsi="Times New Roman" w:cs="Times New Roman"/>
          <w:color w:val="000000"/>
          <w:lang w:eastAsia="fr-FR"/>
        </w:rPr>
        <w:br/>
      </w:r>
      <w:r w:rsidR="008038A3" w:rsidRPr="008038A3">
        <w:rPr>
          <w:rFonts w:ascii="Times New Roman" w:eastAsia="Times New Roman" w:hAnsi="Times New Roman" w:cs="Times New Roman"/>
          <w:color w:val="000000"/>
          <w:lang w:eastAsia="fr-FR"/>
        </w:rPr>
        <w:br/>
      </w:r>
      <w:r w:rsidR="008038A3" w:rsidRPr="008038A3">
        <w:rPr>
          <w:rFonts w:ascii="Times New Roman" w:eastAsia="Times New Roman" w:hAnsi="Times New Roman" w:cs="Times New Roman"/>
          <w:color w:val="000000"/>
          <w:lang w:eastAsia="fr-FR"/>
        </w:rPr>
        <w:br/>
        <w:t xml:space="preserve">Département d’études sur l’enseignement et l’apprentissage </w:t>
      </w:r>
      <w:r w:rsidR="008038A3" w:rsidRPr="008038A3">
        <w:rPr>
          <w:rFonts w:ascii="Times New Roman" w:eastAsia="Times New Roman" w:hAnsi="Times New Roman" w:cs="Times New Roman"/>
          <w:color w:val="000000"/>
          <w:lang w:eastAsia="fr-FR"/>
        </w:rPr>
        <w:br/>
        <w:t>Université Laval</w:t>
      </w:r>
      <w:r w:rsidR="008038A3" w:rsidRPr="008038A3">
        <w:rPr>
          <w:rFonts w:ascii="Times New Roman" w:eastAsia="Times New Roman" w:hAnsi="Times New Roman" w:cs="Times New Roman"/>
          <w:color w:val="000000"/>
          <w:lang w:eastAsia="fr-FR"/>
        </w:rPr>
        <w:br/>
        <w:t>12 décembre 2018</w:t>
      </w:r>
    </w:p>
    <w:p w14:paraId="4FF697E3" w14:textId="77777777" w:rsidR="001D553F" w:rsidRPr="008038A3" w:rsidRDefault="001D553F" w:rsidP="008038A3">
      <w:pPr>
        <w:spacing w:after="60" w:line="360" w:lineRule="auto"/>
        <w:jc w:val="center"/>
        <w:rPr>
          <w:rFonts w:ascii="Times New Roman" w:eastAsia="Times New Roman" w:hAnsi="Times New Roman" w:cs="Times New Roman"/>
          <w:color w:val="000000" w:themeColor="text1"/>
          <w:lang w:eastAsia="fr-FR"/>
        </w:rPr>
      </w:pPr>
      <w:r w:rsidRPr="008038A3">
        <w:rPr>
          <w:rFonts w:ascii="Times New Roman" w:eastAsia="Times New Roman" w:hAnsi="Times New Roman" w:cs="Times New Roman"/>
          <w:b/>
          <w:bCs/>
          <w:i/>
          <w:iCs/>
          <w:color w:val="000000" w:themeColor="text1"/>
          <w:lang w:eastAsia="fr-FR"/>
        </w:rPr>
        <w:lastRenderedPageBreak/>
        <w:t>Oscar et la dame rose</w:t>
      </w:r>
      <w:r w:rsidRPr="008038A3">
        <w:rPr>
          <w:rFonts w:ascii="Times New Roman" w:eastAsia="Times New Roman" w:hAnsi="Times New Roman" w:cs="Times New Roman"/>
          <w:b/>
          <w:bCs/>
          <w:color w:val="000000" w:themeColor="text1"/>
          <w:lang w:eastAsia="fr-FR"/>
        </w:rPr>
        <w:t xml:space="preserve"> d’Éric-Emmanuel Schmitt</w:t>
      </w:r>
    </w:p>
    <w:p w14:paraId="6D6D2B0D" w14:textId="7AA471D6" w:rsidR="005B13FD" w:rsidRPr="008038A3" w:rsidRDefault="001D553F" w:rsidP="008038A3">
      <w:pPr>
        <w:spacing w:line="360" w:lineRule="auto"/>
        <w:jc w:val="both"/>
        <w:rPr>
          <w:rFonts w:ascii="Times New Roman" w:eastAsia="Times New Roman" w:hAnsi="Times New Roman" w:cs="Times New Roman"/>
          <w:color w:val="000000" w:themeColor="text1"/>
          <w:lang w:eastAsia="fr-FR"/>
        </w:rPr>
        <w:sectPr w:rsidR="005B13FD" w:rsidRPr="008038A3" w:rsidSect="00C038A3">
          <w:headerReference w:type="even" r:id="rId9"/>
          <w:headerReference w:type="default" r:id="rId10"/>
          <w:footerReference w:type="even" r:id="rId11"/>
          <w:footerReference w:type="default" r:id="rId12"/>
          <w:pgSz w:w="12240" w:h="15840"/>
          <w:pgMar w:top="1418" w:right="1418" w:bottom="1418" w:left="1418" w:header="708" w:footer="708" w:gutter="0"/>
          <w:pgNumType w:start="0"/>
          <w:cols w:space="708"/>
          <w:titlePg/>
          <w:docGrid w:linePitch="360"/>
        </w:sectPr>
      </w:pPr>
      <w:r w:rsidRPr="008038A3">
        <w:rPr>
          <w:rFonts w:ascii="Times New Roman" w:eastAsia="Times New Roman" w:hAnsi="Times New Roman" w:cs="Times New Roman"/>
          <w:color w:val="000000" w:themeColor="text1"/>
          <w:lang w:eastAsia="fr-FR"/>
        </w:rPr>
        <w:br/>
        <w:t>Cette séquence didactique de deuxième secondaire en français a pour objectif général d’amener les élèves à prendre conscience de l’influence de leur subjectivité, par la lecture littéraire, sur leur compréhension et leur interprétation de l’</w:t>
      </w:r>
      <w:r w:rsidR="0032211B">
        <w:rPr>
          <w:rFonts w:ascii="Times New Roman" w:eastAsia="Times New Roman" w:hAnsi="Times New Roman" w:cs="Times New Roman"/>
          <w:color w:val="000000" w:themeColor="text1"/>
          <w:lang w:eastAsia="fr-FR"/>
        </w:rPr>
        <w:t>œ</w:t>
      </w:r>
      <w:r w:rsidRPr="008038A3">
        <w:rPr>
          <w:rFonts w:ascii="Times New Roman" w:eastAsia="Times New Roman" w:hAnsi="Times New Roman" w:cs="Times New Roman"/>
          <w:color w:val="000000" w:themeColor="text1"/>
          <w:lang w:eastAsia="fr-FR"/>
        </w:rPr>
        <w:t xml:space="preserve">uvre </w:t>
      </w:r>
      <w:r w:rsidRPr="008038A3">
        <w:rPr>
          <w:rFonts w:ascii="Times New Roman" w:eastAsia="Times New Roman" w:hAnsi="Times New Roman" w:cs="Times New Roman"/>
          <w:i/>
          <w:iCs/>
          <w:color w:val="000000" w:themeColor="text1"/>
          <w:lang w:eastAsia="fr-FR"/>
        </w:rPr>
        <w:t>Oscar et la dame rose</w:t>
      </w:r>
      <w:r w:rsidR="00BD6E54">
        <w:rPr>
          <w:rFonts w:ascii="Times New Roman" w:eastAsia="Times New Roman" w:hAnsi="Times New Roman" w:cs="Times New Roman"/>
          <w:iCs/>
          <w:color w:val="000000" w:themeColor="text1"/>
          <w:lang w:eastAsia="fr-FR"/>
        </w:rPr>
        <w:t xml:space="preserve"> d’Éric-Emmanuel Schmitt</w:t>
      </w:r>
      <w:r w:rsidRPr="008038A3">
        <w:rPr>
          <w:rFonts w:ascii="Times New Roman" w:eastAsia="Times New Roman" w:hAnsi="Times New Roman" w:cs="Times New Roman"/>
          <w:color w:val="000000" w:themeColor="text1"/>
          <w:lang w:eastAsia="fr-FR"/>
        </w:rPr>
        <w:t xml:space="preserve">. Elle </w:t>
      </w:r>
      <w:r w:rsidR="0077769D">
        <w:rPr>
          <w:rFonts w:ascii="Times New Roman" w:eastAsia="Times New Roman" w:hAnsi="Times New Roman" w:cs="Times New Roman"/>
          <w:color w:val="000000" w:themeColor="text1"/>
          <w:lang w:eastAsia="fr-FR"/>
        </w:rPr>
        <w:t>doit</w:t>
      </w:r>
      <w:r w:rsidRPr="008038A3">
        <w:rPr>
          <w:rFonts w:ascii="Times New Roman" w:eastAsia="Times New Roman" w:hAnsi="Times New Roman" w:cs="Times New Roman"/>
          <w:color w:val="000000" w:themeColor="text1"/>
          <w:lang w:eastAsia="fr-FR"/>
        </w:rPr>
        <w:t xml:space="preserve"> être réalisée à la deuxième étape, puisque durant la première étape, l’enseignant aura révisé et réactivé les apprentissages réalisés en première secondaire. Elle </w:t>
      </w:r>
      <w:r w:rsidR="009C478C">
        <w:rPr>
          <w:rFonts w:ascii="Times New Roman" w:eastAsia="Times New Roman" w:hAnsi="Times New Roman" w:cs="Times New Roman"/>
          <w:color w:val="000000" w:themeColor="text1"/>
          <w:lang w:eastAsia="fr-FR"/>
        </w:rPr>
        <w:t>dure</w:t>
      </w:r>
      <w:r w:rsidRPr="008038A3">
        <w:rPr>
          <w:rFonts w:ascii="Times New Roman" w:eastAsia="Times New Roman" w:hAnsi="Times New Roman" w:cs="Times New Roman"/>
          <w:color w:val="000000" w:themeColor="text1"/>
          <w:lang w:eastAsia="fr-FR"/>
        </w:rPr>
        <w:t xml:space="preserve"> neuf séances d</w:t>
      </w:r>
      <w:r w:rsidR="005412F9">
        <w:rPr>
          <w:rFonts w:ascii="Times New Roman" w:eastAsia="Times New Roman" w:hAnsi="Times New Roman" w:cs="Times New Roman"/>
          <w:color w:val="000000" w:themeColor="text1"/>
          <w:lang w:eastAsia="fr-FR"/>
        </w:rPr>
        <w:t>e</w:t>
      </w:r>
      <w:r w:rsidRPr="008038A3">
        <w:rPr>
          <w:rFonts w:ascii="Times New Roman" w:eastAsia="Times New Roman" w:hAnsi="Times New Roman" w:cs="Times New Roman"/>
          <w:color w:val="000000" w:themeColor="text1"/>
          <w:lang w:eastAsia="fr-FR"/>
        </w:rPr>
        <w:t xml:space="preserve"> soixante-quinze minutes. </w:t>
      </w:r>
      <w:r w:rsidR="00A628B5">
        <w:rPr>
          <w:rFonts w:ascii="Times New Roman" w:eastAsia="Times New Roman" w:hAnsi="Times New Roman" w:cs="Times New Roman"/>
          <w:color w:val="000000" w:themeColor="text1"/>
          <w:lang w:eastAsia="fr-FR"/>
        </w:rPr>
        <w:t>À ce propos</w:t>
      </w:r>
      <w:r w:rsidRPr="008038A3">
        <w:rPr>
          <w:rFonts w:ascii="Times New Roman" w:eastAsia="Times New Roman" w:hAnsi="Times New Roman" w:cs="Times New Roman"/>
          <w:color w:val="000000" w:themeColor="text1"/>
          <w:lang w:eastAsia="fr-FR"/>
        </w:rPr>
        <w:t xml:space="preserve">, il </w:t>
      </w:r>
      <w:r w:rsidR="009C478C">
        <w:rPr>
          <w:rFonts w:ascii="Times New Roman" w:eastAsia="Times New Roman" w:hAnsi="Times New Roman" w:cs="Times New Roman"/>
          <w:color w:val="000000" w:themeColor="text1"/>
          <w:lang w:eastAsia="fr-FR"/>
        </w:rPr>
        <w:t>faut</w:t>
      </w:r>
      <w:r w:rsidRPr="008038A3">
        <w:rPr>
          <w:rFonts w:ascii="Times New Roman" w:eastAsia="Times New Roman" w:hAnsi="Times New Roman" w:cs="Times New Roman"/>
          <w:color w:val="000000" w:themeColor="text1"/>
          <w:lang w:eastAsia="fr-FR"/>
        </w:rPr>
        <w:t xml:space="preserve"> noter que les séances sont organisées en fonction des transitions entre les activités, ce qui explique que les minutes ne sont pas toutes exploitées. La séquence est organisée </w:t>
      </w:r>
      <w:r w:rsidR="00BA51B7">
        <w:rPr>
          <w:rFonts w:ascii="Times New Roman" w:eastAsia="Times New Roman" w:hAnsi="Times New Roman" w:cs="Times New Roman"/>
          <w:color w:val="000000" w:themeColor="text1"/>
          <w:lang w:eastAsia="fr-FR"/>
        </w:rPr>
        <w:t>selon la progression</w:t>
      </w:r>
      <w:r w:rsidRPr="008038A3">
        <w:rPr>
          <w:rFonts w:ascii="Times New Roman" w:eastAsia="Times New Roman" w:hAnsi="Times New Roman" w:cs="Times New Roman"/>
          <w:color w:val="000000" w:themeColor="text1"/>
          <w:lang w:eastAsia="fr-FR"/>
        </w:rPr>
        <w:t xml:space="preserve"> </w:t>
      </w:r>
      <w:r w:rsidR="00230BA8">
        <w:rPr>
          <w:rFonts w:ascii="Times New Roman" w:eastAsia="Times New Roman" w:hAnsi="Times New Roman" w:cs="Times New Roman"/>
          <w:color w:val="000000" w:themeColor="text1"/>
          <w:lang w:eastAsia="fr-FR"/>
        </w:rPr>
        <w:t xml:space="preserve">spiralaire pour </w:t>
      </w:r>
      <w:r w:rsidRPr="008038A3">
        <w:rPr>
          <w:rFonts w:ascii="Times New Roman" w:eastAsia="Times New Roman" w:hAnsi="Times New Roman" w:cs="Times New Roman"/>
          <w:color w:val="000000" w:themeColor="text1"/>
          <w:lang w:eastAsia="fr-FR"/>
        </w:rPr>
        <w:t xml:space="preserve">favoriser la progression vers l’activité principale, soit la production écrite avec contraintes qui regroupe l’ensemble des connaissances enseignées graduellement dans la séquence didactique. Elle s’articule d’abord par la mise en contexte du roman travaillé. Ensuite, plusieurs activités sont mises en place afin que les élèves assimilent l’explication, la compréhension, l’interprétation et la justification tant à l’oral qu’à l’écrit, ce qui servira pour le carnet de lecteur itératif, le cercle de lecture, le débat interprétatif et la tâche d’écriture. Par la suite, les élèves apprennent comment produire une lettre en s’appuyant sur celles d’Oscar et </w:t>
      </w:r>
      <w:r w:rsidR="00B133FF">
        <w:rPr>
          <w:rFonts w:ascii="Times New Roman" w:eastAsia="Times New Roman" w:hAnsi="Times New Roman" w:cs="Times New Roman"/>
          <w:color w:val="000000" w:themeColor="text1"/>
          <w:lang w:eastAsia="fr-FR"/>
        </w:rPr>
        <w:t>réalisent</w:t>
      </w:r>
      <w:r w:rsidRPr="008038A3">
        <w:rPr>
          <w:rFonts w:ascii="Times New Roman" w:eastAsia="Times New Roman" w:hAnsi="Times New Roman" w:cs="Times New Roman"/>
          <w:color w:val="000000" w:themeColor="text1"/>
          <w:lang w:eastAsia="fr-FR"/>
        </w:rPr>
        <w:t xml:space="preserve"> une production écrite. La séquence </w:t>
      </w:r>
      <w:r w:rsidR="009C478C">
        <w:rPr>
          <w:rFonts w:ascii="Times New Roman" w:eastAsia="Times New Roman" w:hAnsi="Times New Roman" w:cs="Times New Roman"/>
          <w:color w:val="000000" w:themeColor="text1"/>
          <w:lang w:eastAsia="fr-FR"/>
        </w:rPr>
        <w:t xml:space="preserve">se termine </w:t>
      </w:r>
      <w:r w:rsidRPr="008038A3">
        <w:rPr>
          <w:rFonts w:ascii="Times New Roman" w:eastAsia="Times New Roman" w:hAnsi="Times New Roman" w:cs="Times New Roman"/>
          <w:color w:val="000000" w:themeColor="text1"/>
          <w:lang w:eastAsia="fr-FR"/>
        </w:rPr>
        <w:t>par une activité de synthèse. Ainsi, trois des composantes de l’enseignement du français sont articulées en plus de la littérature, soit la lecture, l’oral et l’écriture. En effet, la lecture est travaillée par la lecture de l’</w:t>
      </w:r>
      <w:r w:rsidR="0032211B">
        <w:rPr>
          <w:rFonts w:ascii="Times New Roman" w:eastAsia="Times New Roman" w:hAnsi="Times New Roman" w:cs="Times New Roman"/>
          <w:color w:val="000000" w:themeColor="text1"/>
          <w:lang w:eastAsia="fr-FR"/>
        </w:rPr>
        <w:t>œ</w:t>
      </w:r>
      <w:r w:rsidRPr="008038A3">
        <w:rPr>
          <w:rFonts w:ascii="Times New Roman" w:eastAsia="Times New Roman" w:hAnsi="Times New Roman" w:cs="Times New Roman"/>
          <w:color w:val="000000" w:themeColor="text1"/>
          <w:lang w:eastAsia="fr-FR"/>
        </w:rPr>
        <w:t>uvre, qui exige l’utilisation de la compréhension et de l’interprétation. Leur utilisation relève de la lecture, mais aussi de la littérature par la subjectivité du lecteur. La composante de l’oral, pour sa part, est travaillée par le débat interprétatif ainsi que par le cercle de lecture, encore une fois en lien avec la littérature par la subjectivité et l’interprétation. L’écriture, quant à elle, est travaillée dans la production écrite d’une lettre avec contraintes. Cette composante langagière est en lien avec l’interprétation et la compréhension, qui ont été travaillé</w:t>
      </w:r>
      <w:r w:rsidR="00230BA8">
        <w:rPr>
          <w:rFonts w:ascii="Times New Roman" w:eastAsia="Times New Roman" w:hAnsi="Times New Roman" w:cs="Times New Roman"/>
          <w:color w:val="000000" w:themeColor="text1"/>
          <w:lang w:eastAsia="fr-FR"/>
        </w:rPr>
        <w:t>e</w:t>
      </w:r>
      <w:r w:rsidRPr="008038A3">
        <w:rPr>
          <w:rFonts w:ascii="Times New Roman" w:eastAsia="Times New Roman" w:hAnsi="Times New Roman" w:cs="Times New Roman"/>
          <w:color w:val="000000" w:themeColor="text1"/>
          <w:lang w:eastAsia="fr-FR"/>
        </w:rPr>
        <w:t xml:space="preserve">s </w:t>
      </w:r>
      <w:r w:rsidR="00B133FF" w:rsidRPr="008038A3">
        <w:rPr>
          <w:rFonts w:ascii="Times New Roman" w:eastAsia="Times New Roman" w:hAnsi="Times New Roman" w:cs="Times New Roman"/>
          <w:color w:val="000000" w:themeColor="text1"/>
          <w:lang w:eastAsia="fr-FR"/>
        </w:rPr>
        <w:t xml:space="preserve">précédemment </w:t>
      </w:r>
      <w:r w:rsidRPr="008038A3">
        <w:rPr>
          <w:rFonts w:ascii="Times New Roman" w:eastAsia="Times New Roman" w:hAnsi="Times New Roman" w:cs="Times New Roman"/>
          <w:color w:val="000000" w:themeColor="text1"/>
          <w:lang w:eastAsia="fr-FR"/>
        </w:rPr>
        <w:t>de façon articulée entre la lecture et l’oral. C’est donc ainsi que la littérature, la lecture, l’oral et l’écriture son</w:t>
      </w:r>
      <w:r w:rsidR="00BD26E7">
        <w:rPr>
          <w:rFonts w:ascii="Times New Roman" w:eastAsia="Times New Roman" w:hAnsi="Times New Roman" w:cs="Times New Roman"/>
          <w:color w:val="000000" w:themeColor="text1"/>
          <w:lang w:eastAsia="fr-FR"/>
        </w:rPr>
        <w:t xml:space="preserve">t </w:t>
      </w:r>
      <w:r w:rsidRPr="008038A3">
        <w:rPr>
          <w:rFonts w:ascii="Times New Roman" w:eastAsia="Times New Roman" w:hAnsi="Times New Roman" w:cs="Times New Roman"/>
          <w:color w:val="000000" w:themeColor="text1"/>
          <w:lang w:eastAsia="fr-FR"/>
        </w:rPr>
        <w:t>articul</w:t>
      </w:r>
      <w:r w:rsidR="00620A76" w:rsidRPr="008038A3">
        <w:rPr>
          <w:rFonts w:ascii="Times New Roman" w:eastAsia="Times New Roman" w:hAnsi="Times New Roman" w:cs="Times New Roman"/>
          <w:color w:val="000000" w:themeColor="text1"/>
          <w:lang w:eastAsia="fr-FR"/>
        </w:rPr>
        <w:t>é</w:t>
      </w:r>
      <w:r w:rsidR="00230BA8">
        <w:rPr>
          <w:rFonts w:ascii="Times New Roman" w:eastAsia="Times New Roman" w:hAnsi="Times New Roman" w:cs="Times New Roman"/>
          <w:color w:val="000000" w:themeColor="text1"/>
          <w:lang w:eastAsia="fr-FR"/>
        </w:rPr>
        <w:t>s</w:t>
      </w:r>
      <w:r w:rsidR="00B64677">
        <w:rPr>
          <w:rFonts w:ascii="Times New Roman" w:eastAsia="Times New Roman" w:hAnsi="Times New Roman" w:cs="Times New Roman"/>
          <w:color w:val="000000" w:themeColor="text1"/>
          <w:lang w:eastAsia="fr-FR"/>
        </w:rPr>
        <w:t>.</w:t>
      </w:r>
    </w:p>
    <w:p w14:paraId="10198411" w14:textId="77777777" w:rsidR="001D553F" w:rsidRPr="00E35114" w:rsidRDefault="00E35114" w:rsidP="008038A3">
      <w:pPr>
        <w:spacing w:line="360" w:lineRule="auto"/>
        <w:jc w:val="both"/>
        <w:rPr>
          <w:rFonts w:ascii="Times New Roman" w:eastAsia="Times New Roman" w:hAnsi="Times New Roman" w:cs="Times New Roman"/>
          <w:b/>
          <w:color w:val="000000" w:themeColor="text1"/>
          <w:lang w:eastAsia="fr-FR"/>
        </w:rPr>
      </w:pPr>
      <w:r w:rsidRPr="00E35114">
        <w:rPr>
          <w:rFonts w:ascii="Times New Roman" w:eastAsia="Times New Roman" w:hAnsi="Times New Roman" w:cs="Times New Roman"/>
          <w:b/>
          <w:color w:val="000000" w:themeColor="text1"/>
          <w:lang w:eastAsia="fr-FR"/>
        </w:rPr>
        <w:lastRenderedPageBreak/>
        <w:t xml:space="preserve">Tableau synthèse des activités de la séquence </w:t>
      </w:r>
    </w:p>
    <w:tbl>
      <w:tblPr>
        <w:tblW w:w="13467" w:type="dxa"/>
        <w:tblInd w:w="-294" w:type="dxa"/>
        <w:tblCellMar>
          <w:top w:w="15" w:type="dxa"/>
          <w:left w:w="15" w:type="dxa"/>
          <w:bottom w:w="15" w:type="dxa"/>
          <w:right w:w="15" w:type="dxa"/>
        </w:tblCellMar>
        <w:tblLook w:val="04A0" w:firstRow="1" w:lastRow="0" w:firstColumn="1" w:lastColumn="0" w:noHBand="0" w:noVBand="1"/>
      </w:tblPr>
      <w:tblGrid>
        <w:gridCol w:w="790"/>
        <w:gridCol w:w="3368"/>
        <w:gridCol w:w="2222"/>
        <w:gridCol w:w="7087"/>
      </w:tblGrid>
      <w:tr w:rsidR="008038A3" w:rsidRPr="008038A3" w14:paraId="23A36E77" w14:textId="77777777" w:rsidTr="00BD26E7">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C3AD8"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b/>
                <w:bCs/>
                <w:color w:val="000000" w:themeColor="text1"/>
                <w:sz w:val="20"/>
                <w:szCs w:val="20"/>
                <w:lang w:eastAsia="fr-FR"/>
              </w:rPr>
              <w:t>Séance</w:t>
            </w:r>
          </w:p>
        </w:tc>
        <w:tc>
          <w:tcPr>
            <w:tcW w:w="3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A52ED"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b/>
                <w:bCs/>
                <w:color w:val="000000" w:themeColor="text1"/>
                <w:sz w:val="20"/>
                <w:szCs w:val="20"/>
                <w:lang w:eastAsia="fr-FR"/>
              </w:rPr>
              <w:t>Activité</w:t>
            </w:r>
          </w:p>
        </w:tc>
        <w:tc>
          <w:tcPr>
            <w:tcW w:w="2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C1B7F"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b/>
                <w:bCs/>
                <w:color w:val="000000" w:themeColor="text1"/>
                <w:sz w:val="20"/>
                <w:szCs w:val="20"/>
                <w:lang w:eastAsia="fr-FR"/>
              </w:rPr>
              <w:t>Savoirs enseignés</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7C954"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b/>
                <w:bCs/>
                <w:color w:val="000000" w:themeColor="text1"/>
                <w:sz w:val="20"/>
                <w:szCs w:val="20"/>
                <w:lang w:eastAsia="fr-FR"/>
              </w:rPr>
              <w:t>Description</w:t>
            </w:r>
          </w:p>
        </w:tc>
      </w:tr>
      <w:tr w:rsidR="008038A3" w:rsidRPr="008038A3" w14:paraId="36F56013" w14:textId="77777777" w:rsidTr="00BD26E7">
        <w:trPr>
          <w:trHeight w:val="440"/>
        </w:trPr>
        <w:tc>
          <w:tcPr>
            <w:tcW w:w="7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181A1"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1</w:t>
            </w:r>
          </w:p>
        </w:tc>
        <w:tc>
          <w:tcPr>
            <w:tcW w:w="3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6D262" w14:textId="72A2CC7E"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Activité</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1 - Préparation des élèves à la lecture de l’œuvre (25</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min)</w:t>
            </w:r>
          </w:p>
        </w:tc>
        <w:tc>
          <w:tcPr>
            <w:tcW w:w="2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1CBBA"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 xml:space="preserve">Situation de communication </w:t>
            </w:r>
            <w:r w:rsidR="00587276" w:rsidRPr="008038A3">
              <w:rPr>
                <w:rFonts w:ascii="Times New Roman" w:eastAsia="Times New Roman" w:hAnsi="Times New Roman" w:cs="Times New Roman"/>
                <w:color w:val="000000" w:themeColor="text1"/>
                <w:sz w:val="20"/>
                <w:szCs w:val="20"/>
                <w:lang w:eastAsia="fr-FR"/>
              </w:rPr>
              <w:t>(</w:t>
            </w:r>
            <w:r w:rsidRPr="008038A3">
              <w:rPr>
                <w:rFonts w:ascii="Times New Roman" w:eastAsia="Times New Roman" w:hAnsi="Times New Roman" w:cs="Times New Roman"/>
                <w:color w:val="000000" w:themeColor="text1"/>
                <w:sz w:val="20"/>
                <w:szCs w:val="20"/>
                <w:lang w:eastAsia="fr-FR"/>
              </w:rPr>
              <w:t>énonciateur, support, genre, contexte de production)</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1550A" w14:textId="77777777" w:rsidR="001D553F" w:rsidRPr="008038A3" w:rsidRDefault="001D553F" w:rsidP="008038A3">
            <w:pPr>
              <w:numPr>
                <w:ilvl w:val="0"/>
                <w:numId w:val="22"/>
              </w:numPr>
              <w:jc w:val="both"/>
              <w:textAlignment w:val="baseline"/>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Présentation du roman par l’enseignant (titre, auteur, genre, résumé)</w:t>
            </w:r>
            <w:r w:rsidR="007309C5">
              <w:rPr>
                <w:rFonts w:ascii="Times New Roman" w:eastAsia="Times New Roman" w:hAnsi="Times New Roman" w:cs="Times New Roman"/>
                <w:color w:val="000000" w:themeColor="text1"/>
                <w:sz w:val="20"/>
                <w:szCs w:val="20"/>
                <w:lang w:eastAsia="fr-FR"/>
              </w:rPr>
              <w:t>.</w:t>
            </w:r>
          </w:p>
          <w:p w14:paraId="3FF862DC" w14:textId="77777777" w:rsidR="00587276" w:rsidRPr="008038A3" w:rsidRDefault="00587276" w:rsidP="008038A3">
            <w:pPr>
              <w:ind w:left="360"/>
              <w:jc w:val="both"/>
              <w:textAlignment w:val="baseline"/>
              <w:rPr>
                <w:rFonts w:ascii="Times New Roman" w:eastAsia="Times New Roman" w:hAnsi="Times New Roman" w:cs="Times New Roman"/>
                <w:color w:val="000000" w:themeColor="text1"/>
                <w:sz w:val="20"/>
                <w:szCs w:val="20"/>
                <w:lang w:eastAsia="fr-FR"/>
              </w:rPr>
            </w:pPr>
          </w:p>
        </w:tc>
      </w:tr>
      <w:tr w:rsidR="008038A3" w:rsidRPr="008038A3" w14:paraId="0B339105" w14:textId="77777777" w:rsidTr="00BD26E7">
        <w:trPr>
          <w:trHeight w:val="440"/>
        </w:trPr>
        <w:tc>
          <w:tcPr>
            <w:tcW w:w="790" w:type="dxa"/>
            <w:vMerge/>
            <w:tcBorders>
              <w:top w:val="single" w:sz="8" w:space="0" w:color="000000"/>
              <w:left w:val="single" w:sz="8" w:space="0" w:color="000000"/>
              <w:bottom w:val="single" w:sz="8" w:space="0" w:color="000000"/>
              <w:right w:val="single" w:sz="8" w:space="0" w:color="000000"/>
            </w:tcBorders>
            <w:vAlign w:val="center"/>
            <w:hideMark/>
          </w:tcPr>
          <w:p w14:paraId="7E737DAF"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p>
        </w:tc>
        <w:tc>
          <w:tcPr>
            <w:tcW w:w="3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9990A" w14:textId="6A8BE878"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Activité</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2 - Lecture de la première lettre (15</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min)</w:t>
            </w:r>
          </w:p>
        </w:tc>
        <w:tc>
          <w:tcPr>
            <w:tcW w:w="2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0CEDB"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 xml:space="preserve">Aucun. </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C6034" w14:textId="77777777" w:rsidR="001D553F" w:rsidRPr="008038A3" w:rsidRDefault="001D553F" w:rsidP="008038A3">
            <w:pPr>
              <w:numPr>
                <w:ilvl w:val="0"/>
                <w:numId w:val="23"/>
              </w:numPr>
              <w:jc w:val="both"/>
              <w:textAlignment w:val="baseline"/>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Lecture de la première lettre par l’enseignant pour piquer la curiosité des élèves</w:t>
            </w:r>
            <w:r w:rsidR="007309C5">
              <w:rPr>
                <w:rFonts w:ascii="Times New Roman" w:eastAsia="Times New Roman" w:hAnsi="Times New Roman" w:cs="Times New Roman"/>
                <w:color w:val="000000" w:themeColor="text1"/>
                <w:sz w:val="20"/>
                <w:szCs w:val="20"/>
                <w:lang w:eastAsia="fr-FR"/>
              </w:rPr>
              <w:t>.</w:t>
            </w:r>
          </w:p>
        </w:tc>
      </w:tr>
      <w:tr w:rsidR="008038A3" w:rsidRPr="008038A3" w14:paraId="252406C9" w14:textId="77777777" w:rsidTr="00BD26E7">
        <w:trPr>
          <w:trHeight w:val="440"/>
        </w:trPr>
        <w:tc>
          <w:tcPr>
            <w:tcW w:w="790" w:type="dxa"/>
            <w:vMerge/>
            <w:tcBorders>
              <w:top w:val="single" w:sz="8" w:space="0" w:color="000000"/>
              <w:left w:val="single" w:sz="8" w:space="0" w:color="000000"/>
              <w:bottom w:val="single" w:sz="8" w:space="0" w:color="000000"/>
              <w:right w:val="single" w:sz="8" w:space="0" w:color="000000"/>
            </w:tcBorders>
            <w:vAlign w:val="center"/>
            <w:hideMark/>
          </w:tcPr>
          <w:p w14:paraId="544F3665"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p>
        </w:tc>
        <w:tc>
          <w:tcPr>
            <w:tcW w:w="3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6A8C3" w14:textId="1462369D"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Activité</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3 - Discussion sur la première lettre (20</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min)</w:t>
            </w:r>
          </w:p>
        </w:tc>
        <w:tc>
          <w:tcPr>
            <w:tcW w:w="2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54C82" w14:textId="70C473C1"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Compréhension, interprétation, narration</w:t>
            </w:r>
            <w:r w:rsidR="00BD26E7">
              <w:rPr>
                <w:rFonts w:ascii="Times New Roman" w:eastAsia="Times New Roman" w:hAnsi="Times New Roman" w:cs="Times New Roman"/>
                <w:color w:val="000000" w:themeColor="text1"/>
                <w:sz w:val="20"/>
                <w:szCs w:val="20"/>
                <w:lang w:eastAsia="fr-FR"/>
              </w:rPr>
              <w:t>.</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4E0E2" w14:textId="77777777" w:rsidR="001D553F" w:rsidRPr="008038A3" w:rsidRDefault="001D553F" w:rsidP="008038A3">
            <w:pPr>
              <w:numPr>
                <w:ilvl w:val="0"/>
                <w:numId w:val="24"/>
              </w:numPr>
              <w:jc w:val="both"/>
              <w:textAlignment w:val="baseline"/>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Animation par l’enseignant d’une discussion sur la première lettre (hypothèses sur la suite de l’œuvre) pour piquer la curiosité des élèves et vérifier leur compréhension de l’œuvre</w:t>
            </w:r>
            <w:r w:rsidR="007309C5">
              <w:rPr>
                <w:rFonts w:ascii="Times New Roman" w:eastAsia="Times New Roman" w:hAnsi="Times New Roman" w:cs="Times New Roman"/>
                <w:color w:val="000000" w:themeColor="text1"/>
                <w:sz w:val="20"/>
                <w:szCs w:val="20"/>
                <w:lang w:eastAsia="fr-FR"/>
              </w:rPr>
              <w:t>.</w:t>
            </w:r>
          </w:p>
        </w:tc>
      </w:tr>
      <w:tr w:rsidR="008038A3" w:rsidRPr="008038A3" w14:paraId="74AF418A" w14:textId="77777777" w:rsidTr="00BD26E7">
        <w:trPr>
          <w:trHeight w:val="893"/>
        </w:trPr>
        <w:tc>
          <w:tcPr>
            <w:tcW w:w="7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507D6"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2</w:t>
            </w:r>
          </w:p>
        </w:tc>
        <w:tc>
          <w:tcPr>
            <w:tcW w:w="3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A8D23" w14:textId="16D5D18C"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Activité</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4 - Explication du carnet de lecteur et présentation de la première partie carnet de lecteur (15</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min)</w:t>
            </w:r>
          </w:p>
        </w:tc>
        <w:tc>
          <w:tcPr>
            <w:tcW w:w="2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53CDF"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Aucun.</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D29F4" w14:textId="77777777" w:rsidR="001D553F" w:rsidRPr="008038A3" w:rsidRDefault="001D553F" w:rsidP="008038A3">
            <w:pPr>
              <w:numPr>
                <w:ilvl w:val="0"/>
                <w:numId w:val="25"/>
              </w:numPr>
              <w:jc w:val="both"/>
              <w:textAlignment w:val="baseline"/>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Présentation par l’enseignant de ce qu’est un carnet de lecteur et explication des consignes du carnet de lecteur (partie 1) pour le cercle de lecture, le débat interprétatif et la tâche d’écriture</w:t>
            </w:r>
            <w:r w:rsidR="007309C5">
              <w:rPr>
                <w:rFonts w:ascii="Times New Roman" w:eastAsia="Times New Roman" w:hAnsi="Times New Roman" w:cs="Times New Roman"/>
                <w:color w:val="000000" w:themeColor="text1"/>
                <w:sz w:val="20"/>
                <w:szCs w:val="20"/>
                <w:lang w:eastAsia="fr-FR"/>
              </w:rPr>
              <w:t>.</w:t>
            </w:r>
          </w:p>
        </w:tc>
      </w:tr>
      <w:tr w:rsidR="008038A3" w:rsidRPr="008038A3" w14:paraId="101364BA" w14:textId="77777777" w:rsidTr="00BD26E7">
        <w:trPr>
          <w:trHeight w:val="440"/>
        </w:trPr>
        <w:tc>
          <w:tcPr>
            <w:tcW w:w="790" w:type="dxa"/>
            <w:vMerge/>
            <w:tcBorders>
              <w:top w:val="single" w:sz="8" w:space="0" w:color="000000"/>
              <w:left w:val="single" w:sz="8" w:space="0" w:color="000000"/>
              <w:bottom w:val="single" w:sz="8" w:space="0" w:color="000000"/>
              <w:right w:val="single" w:sz="8" w:space="0" w:color="000000"/>
            </w:tcBorders>
            <w:vAlign w:val="center"/>
            <w:hideMark/>
          </w:tcPr>
          <w:p w14:paraId="02724B6A"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p>
        </w:tc>
        <w:tc>
          <w:tcPr>
            <w:tcW w:w="3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3D3C8" w14:textId="23D4974B"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Activité</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5 - Explication de la compréhension et de l’interprétation (30</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min)</w:t>
            </w:r>
          </w:p>
        </w:tc>
        <w:tc>
          <w:tcPr>
            <w:tcW w:w="2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09B4A" w14:textId="3B999D83"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Compréhension, interprétation orale et écrite, subjectivité (sujet lecteur)</w:t>
            </w:r>
            <w:r w:rsidR="00BD26E7">
              <w:rPr>
                <w:rFonts w:ascii="Times New Roman" w:eastAsia="Times New Roman" w:hAnsi="Times New Roman" w:cs="Times New Roman"/>
                <w:color w:val="000000" w:themeColor="text1"/>
                <w:sz w:val="20"/>
                <w:szCs w:val="20"/>
                <w:lang w:eastAsia="fr-FR"/>
              </w:rPr>
              <w:t>.</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24B8F" w14:textId="77777777" w:rsidR="001D553F" w:rsidRPr="008038A3" w:rsidRDefault="001D553F" w:rsidP="008038A3">
            <w:pPr>
              <w:numPr>
                <w:ilvl w:val="0"/>
                <w:numId w:val="26"/>
              </w:numPr>
              <w:jc w:val="both"/>
              <w:textAlignment w:val="baseline"/>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Explication par l’enseignant de la démarche à suivre pour répondre à des questions de compréhension et d’interprétation</w:t>
            </w:r>
            <w:r w:rsidR="007309C5">
              <w:rPr>
                <w:rFonts w:ascii="Times New Roman" w:eastAsia="Times New Roman" w:hAnsi="Times New Roman" w:cs="Times New Roman"/>
                <w:color w:val="000000" w:themeColor="text1"/>
                <w:sz w:val="20"/>
                <w:szCs w:val="20"/>
                <w:lang w:eastAsia="fr-FR"/>
              </w:rPr>
              <w:t>.</w:t>
            </w:r>
          </w:p>
          <w:p w14:paraId="4BC99985" w14:textId="77777777" w:rsidR="001D553F" w:rsidRPr="008038A3" w:rsidRDefault="001D553F" w:rsidP="008038A3">
            <w:pPr>
              <w:numPr>
                <w:ilvl w:val="0"/>
                <w:numId w:val="26"/>
              </w:numPr>
              <w:jc w:val="both"/>
              <w:textAlignment w:val="baseline"/>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Démonstration par l’enseignant de ce qu’est une interprétation (écrite pour le carnet de lecteur et orale pour le débat) par des exemples</w:t>
            </w:r>
            <w:r w:rsidR="007309C5">
              <w:rPr>
                <w:rFonts w:ascii="Times New Roman" w:eastAsia="Times New Roman" w:hAnsi="Times New Roman" w:cs="Times New Roman"/>
                <w:color w:val="000000" w:themeColor="text1"/>
                <w:sz w:val="20"/>
                <w:szCs w:val="20"/>
                <w:lang w:eastAsia="fr-FR"/>
              </w:rPr>
              <w:t>.</w:t>
            </w:r>
          </w:p>
        </w:tc>
      </w:tr>
      <w:tr w:rsidR="008038A3" w:rsidRPr="008038A3" w14:paraId="013AF897" w14:textId="77777777" w:rsidTr="00BD26E7">
        <w:trPr>
          <w:trHeight w:val="440"/>
        </w:trPr>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BEC24"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À la maison</w:t>
            </w:r>
          </w:p>
        </w:tc>
        <w:tc>
          <w:tcPr>
            <w:tcW w:w="3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F003E"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 xml:space="preserve">Activité 6 </w:t>
            </w:r>
            <w:r w:rsidR="00130D13">
              <w:rPr>
                <w:rFonts w:ascii="Times New Roman" w:eastAsia="Times New Roman" w:hAnsi="Times New Roman" w:cs="Times New Roman"/>
                <w:color w:val="000000" w:themeColor="text1"/>
                <w:sz w:val="20"/>
                <w:szCs w:val="20"/>
                <w:lang w:eastAsia="fr-FR"/>
              </w:rPr>
              <w:t>-</w:t>
            </w:r>
            <w:r w:rsidRPr="008038A3">
              <w:rPr>
                <w:rFonts w:ascii="Times New Roman" w:eastAsia="Times New Roman" w:hAnsi="Times New Roman" w:cs="Times New Roman"/>
                <w:color w:val="000000" w:themeColor="text1"/>
                <w:sz w:val="20"/>
                <w:szCs w:val="20"/>
                <w:lang w:eastAsia="fr-FR"/>
              </w:rPr>
              <w:t xml:space="preserve"> Première partie du carnet de lecteur </w:t>
            </w:r>
            <w:r w:rsidR="00130D13">
              <w:rPr>
                <w:rFonts w:ascii="Times New Roman" w:eastAsia="Times New Roman" w:hAnsi="Times New Roman" w:cs="Times New Roman"/>
                <w:color w:val="000000" w:themeColor="text1"/>
                <w:sz w:val="20"/>
                <w:szCs w:val="20"/>
                <w:lang w:eastAsia="fr-FR"/>
              </w:rPr>
              <w:t>–</w:t>
            </w:r>
            <w:r w:rsidRPr="008038A3">
              <w:rPr>
                <w:rFonts w:ascii="Times New Roman" w:eastAsia="Times New Roman" w:hAnsi="Times New Roman" w:cs="Times New Roman"/>
                <w:color w:val="000000" w:themeColor="text1"/>
                <w:sz w:val="20"/>
                <w:szCs w:val="20"/>
                <w:lang w:eastAsia="fr-FR"/>
              </w:rPr>
              <w:t xml:space="preserve"> </w:t>
            </w:r>
            <w:r w:rsidRPr="008038A3">
              <w:rPr>
                <w:rFonts w:ascii="Times New Roman" w:eastAsia="Times New Roman" w:hAnsi="Times New Roman" w:cs="Times New Roman"/>
                <w:b/>
                <w:bCs/>
                <w:color w:val="000000" w:themeColor="text1"/>
                <w:sz w:val="20"/>
                <w:szCs w:val="20"/>
                <w:lang w:eastAsia="fr-FR"/>
              </w:rPr>
              <w:t xml:space="preserve">formatif </w:t>
            </w:r>
            <w:r w:rsidRPr="008038A3">
              <w:rPr>
                <w:rFonts w:ascii="Times New Roman" w:eastAsia="Times New Roman" w:hAnsi="Times New Roman" w:cs="Times New Roman"/>
                <w:bCs/>
                <w:color w:val="000000" w:themeColor="text1"/>
                <w:sz w:val="20"/>
                <w:szCs w:val="20"/>
                <w:lang w:eastAsia="fr-FR"/>
              </w:rPr>
              <w:t>(</w:t>
            </w:r>
            <w:r w:rsidR="00BA51B7">
              <w:rPr>
                <w:rFonts w:ascii="Times New Roman" w:eastAsia="Times New Roman" w:hAnsi="Times New Roman" w:cs="Times New Roman"/>
                <w:bCs/>
                <w:color w:val="000000" w:themeColor="text1"/>
                <w:sz w:val="20"/>
                <w:szCs w:val="20"/>
                <w:lang w:eastAsia="fr-FR"/>
              </w:rPr>
              <w:t>Laisser passer t</w:t>
            </w:r>
            <w:r w:rsidRPr="008038A3">
              <w:rPr>
                <w:rFonts w:ascii="Times New Roman" w:hAnsi="Times New Roman" w:cs="Times New Roman"/>
                <w:color w:val="000000" w:themeColor="text1"/>
                <w:sz w:val="20"/>
                <w:szCs w:val="20"/>
              </w:rPr>
              <w:t>rois séances entre le début et la fin de la première partie</w:t>
            </w:r>
            <w:r w:rsidR="00587276" w:rsidRPr="008038A3">
              <w:rPr>
                <w:rFonts w:ascii="Times New Roman" w:hAnsi="Times New Roman" w:cs="Times New Roman"/>
                <w:color w:val="000000" w:themeColor="text1"/>
                <w:sz w:val="20"/>
                <w:szCs w:val="20"/>
              </w:rPr>
              <w:t>)</w:t>
            </w:r>
          </w:p>
        </w:tc>
        <w:tc>
          <w:tcPr>
            <w:tcW w:w="2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8F1DD"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 xml:space="preserve">Aucun. </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36CA0" w14:textId="77777777" w:rsidR="001D553F" w:rsidRPr="008038A3" w:rsidRDefault="001D553F" w:rsidP="008038A3">
            <w:pPr>
              <w:numPr>
                <w:ilvl w:val="0"/>
                <w:numId w:val="27"/>
              </w:numPr>
              <w:jc w:val="both"/>
              <w:textAlignment w:val="baseline"/>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Réalisation par les élèves du carnet de lecteur (partie 1) à la maison en préparation au cercle de lecture, au débat interprétatif et à la tâche d’écriture (lecture jusqu’à la quatrième lettre inclusivement)</w:t>
            </w:r>
            <w:r w:rsidR="007309C5">
              <w:rPr>
                <w:rFonts w:ascii="Times New Roman" w:eastAsia="Times New Roman" w:hAnsi="Times New Roman" w:cs="Times New Roman"/>
                <w:color w:val="000000" w:themeColor="text1"/>
                <w:sz w:val="20"/>
                <w:szCs w:val="20"/>
                <w:lang w:eastAsia="fr-FR"/>
              </w:rPr>
              <w:t>.</w:t>
            </w:r>
          </w:p>
        </w:tc>
      </w:tr>
      <w:tr w:rsidR="008038A3" w:rsidRPr="008038A3" w14:paraId="5E350646" w14:textId="77777777" w:rsidTr="00BD26E7">
        <w:trPr>
          <w:trHeight w:val="440"/>
        </w:trPr>
        <w:tc>
          <w:tcPr>
            <w:tcW w:w="7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F70C0"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3</w:t>
            </w:r>
          </w:p>
        </w:tc>
        <w:tc>
          <w:tcPr>
            <w:tcW w:w="3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562EC" w14:textId="2DBCCAE6"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Activité</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7 - Cercle de lecture (25</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 xml:space="preserve">min) </w:t>
            </w:r>
          </w:p>
          <w:p w14:paraId="3860CFA0"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p>
        </w:tc>
        <w:tc>
          <w:tcPr>
            <w:tcW w:w="2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A096F"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 xml:space="preserve">Aucun. </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8DF23" w14:textId="77777777" w:rsidR="001D553F" w:rsidRPr="008038A3" w:rsidRDefault="001D553F" w:rsidP="008038A3">
            <w:pPr>
              <w:numPr>
                <w:ilvl w:val="0"/>
                <w:numId w:val="28"/>
              </w:numPr>
              <w:jc w:val="both"/>
              <w:textAlignment w:val="baseline"/>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Discussion entre les élèves en sous-groupes en lien avec les questions du carnet de lecteur (partie 1) afin de favoriser la compréhension de chacun en vue du débat interprétatif et de la tâche d’écriture</w:t>
            </w:r>
            <w:r w:rsidR="007309C5">
              <w:rPr>
                <w:rFonts w:ascii="Times New Roman" w:eastAsia="Times New Roman" w:hAnsi="Times New Roman" w:cs="Times New Roman"/>
                <w:color w:val="000000" w:themeColor="text1"/>
                <w:sz w:val="20"/>
                <w:szCs w:val="20"/>
                <w:lang w:eastAsia="fr-FR"/>
              </w:rPr>
              <w:t>.</w:t>
            </w:r>
            <w:r w:rsidRPr="008038A3">
              <w:rPr>
                <w:rFonts w:ascii="Times New Roman" w:eastAsia="Times New Roman" w:hAnsi="Times New Roman" w:cs="Times New Roman"/>
                <w:color w:val="000000" w:themeColor="text1"/>
                <w:sz w:val="20"/>
                <w:szCs w:val="20"/>
                <w:lang w:eastAsia="fr-FR"/>
              </w:rPr>
              <w:t xml:space="preserve">         </w:t>
            </w:r>
          </w:p>
        </w:tc>
      </w:tr>
      <w:tr w:rsidR="008038A3" w:rsidRPr="008038A3" w14:paraId="0BD49D0B" w14:textId="77777777" w:rsidTr="00BD26E7">
        <w:trPr>
          <w:trHeight w:val="759"/>
        </w:trPr>
        <w:tc>
          <w:tcPr>
            <w:tcW w:w="790" w:type="dxa"/>
            <w:vMerge/>
            <w:tcBorders>
              <w:top w:val="single" w:sz="8" w:space="0" w:color="000000"/>
              <w:left w:val="single" w:sz="8" w:space="0" w:color="000000"/>
              <w:bottom w:val="single" w:sz="8" w:space="0" w:color="000000"/>
              <w:right w:val="single" w:sz="8" w:space="0" w:color="000000"/>
            </w:tcBorders>
            <w:vAlign w:val="center"/>
            <w:hideMark/>
          </w:tcPr>
          <w:p w14:paraId="333E8CFD"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p>
        </w:tc>
        <w:tc>
          <w:tcPr>
            <w:tcW w:w="3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38C6C" w14:textId="3EC0AB4D"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Activité</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8 - Présentation et explication de la deuxième partie du carnet de lecteur (15</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min)</w:t>
            </w:r>
          </w:p>
        </w:tc>
        <w:tc>
          <w:tcPr>
            <w:tcW w:w="2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EBBC9"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Aucun.</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702D7" w14:textId="77777777" w:rsidR="001D553F" w:rsidRPr="008038A3" w:rsidRDefault="001D553F" w:rsidP="008038A3">
            <w:pPr>
              <w:numPr>
                <w:ilvl w:val="0"/>
                <w:numId w:val="29"/>
              </w:numPr>
              <w:jc w:val="both"/>
              <w:textAlignment w:val="baseline"/>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Présentation et explication des consignes par l’enseignant pour le carnet de lecteur sur l’interprétation (rappel sur l’interprétation et les exemples d’interprétations)</w:t>
            </w:r>
            <w:r w:rsidR="007309C5">
              <w:rPr>
                <w:rFonts w:ascii="Times New Roman" w:eastAsia="Times New Roman" w:hAnsi="Times New Roman" w:cs="Times New Roman"/>
                <w:color w:val="000000" w:themeColor="text1"/>
                <w:sz w:val="20"/>
                <w:szCs w:val="20"/>
                <w:lang w:eastAsia="fr-FR"/>
              </w:rPr>
              <w:t>.</w:t>
            </w:r>
          </w:p>
        </w:tc>
      </w:tr>
      <w:tr w:rsidR="008038A3" w:rsidRPr="008038A3" w14:paraId="0BD82A60" w14:textId="77777777" w:rsidTr="00BD26E7">
        <w:trPr>
          <w:trHeight w:val="441"/>
        </w:trPr>
        <w:tc>
          <w:tcPr>
            <w:tcW w:w="790" w:type="dxa"/>
            <w:vMerge/>
            <w:tcBorders>
              <w:top w:val="single" w:sz="8" w:space="0" w:color="000000"/>
              <w:left w:val="single" w:sz="8" w:space="0" w:color="000000"/>
              <w:bottom w:val="single" w:sz="8" w:space="0" w:color="000000"/>
              <w:right w:val="single" w:sz="8" w:space="0" w:color="000000"/>
            </w:tcBorders>
            <w:vAlign w:val="center"/>
            <w:hideMark/>
          </w:tcPr>
          <w:p w14:paraId="7699658A"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p>
        </w:tc>
        <w:tc>
          <w:tcPr>
            <w:tcW w:w="3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96853" w14:textId="00788956"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Activité</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9 - Explication de notions pour le débat interprétatif (30</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min)</w:t>
            </w:r>
          </w:p>
        </w:tc>
        <w:tc>
          <w:tcPr>
            <w:tcW w:w="2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42879" w14:textId="0F3C8D46"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Explication, justification</w:t>
            </w:r>
            <w:r w:rsidR="00BD26E7">
              <w:rPr>
                <w:rFonts w:ascii="Times New Roman" w:eastAsia="Times New Roman" w:hAnsi="Times New Roman" w:cs="Times New Roman"/>
                <w:color w:val="000000" w:themeColor="text1"/>
                <w:sz w:val="20"/>
                <w:szCs w:val="20"/>
                <w:lang w:eastAsia="fr-FR"/>
              </w:rPr>
              <w:t>.</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116839" w14:textId="77777777" w:rsidR="001D553F" w:rsidRPr="008038A3" w:rsidRDefault="001D553F" w:rsidP="008038A3">
            <w:pPr>
              <w:numPr>
                <w:ilvl w:val="0"/>
                <w:numId w:val="30"/>
              </w:numPr>
              <w:jc w:val="both"/>
              <w:textAlignment w:val="baseline"/>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Explication par l’enseignant de l’explication, de la justification et du débat interprétatif</w:t>
            </w:r>
            <w:r w:rsidR="00587276" w:rsidRPr="008038A3">
              <w:rPr>
                <w:rFonts w:ascii="Times New Roman" w:eastAsia="Times New Roman" w:hAnsi="Times New Roman" w:cs="Times New Roman"/>
                <w:color w:val="000000" w:themeColor="text1"/>
                <w:sz w:val="20"/>
                <w:szCs w:val="20"/>
                <w:lang w:eastAsia="fr-FR"/>
              </w:rPr>
              <w:t xml:space="preserve"> et p</w:t>
            </w:r>
            <w:r w:rsidRPr="008038A3">
              <w:rPr>
                <w:rFonts w:ascii="Times New Roman" w:eastAsia="Times New Roman" w:hAnsi="Times New Roman" w:cs="Times New Roman"/>
                <w:color w:val="000000" w:themeColor="text1"/>
                <w:sz w:val="20"/>
                <w:szCs w:val="20"/>
                <w:lang w:eastAsia="fr-FR"/>
              </w:rPr>
              <w:t>résentation de la consigne du débat interprétatif</w:t>
            </w:r>
            <w:r w:rsidR="007309C5">
              <w:rPr>
                <w:rFonts w:ascii="Times New Roman" w:eastAsia="Times New Roman" w:hAnsi="Times New Roman" w:cs="Times New Roman"/>
                <w:color w:val="000000" w:themeColor="text1"/>
                <w:sz w:val="20"/>
                <w:szCs w:val="20"/>
                <w:lang w:eastAsia="fr-FR"/>
              </w:rPr>
              <w:t>.</w:t>
            </w:r>
            <w:r w:rsidRPr="008038A3">
              <w:rPr>
                <w:rFonts w:ascii="Times New Roman" w:eastAsia="Times New Roman" w:hAnsi="Times New Roman" w:cs="Times New Roman"/>
                <w:color w:val="000000" w:themeColor="text1"/>
                <w:sz w:val="20"/>
                <w:szCs w:val="20"/>
                <w:lang w:eastAsia="fr-FR"/>
              </w:rPr>
              <w:t xml:space="preserve"> </w:t>
            </w:r>
          </w:p>
        </w:tc>
      </w:tr>
      <w:tr w:rsidR="008038A3" w:rsidRPr="008038A3" w14:paraId="34C66E54" w14:textId="77777777" w:rsidTr="00BD26E7">
        <w:trPr>
          <w:trHeight w:val="652"/>
        </w:trPr>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E6C47"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À la maison</w:t>
            </w:r>
          </w:p>
        </w:tc>
        <w:tc>
          <w:tcPr>
            <w:tcW w:w="3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CE3F8" w14:textId="500462E0"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Activité</w:t>
            </w:r>
            <w:r w:rsidR="00894A39">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 xml:space="preserve">10 </w:t>
            </w:r>
            <w:r w:rsidR="00130D13" w:rsidRPr="008038A3">
              <w:rPr>
                <w:rFonts w:ascii="Times New Roman" w:eastAsia="Times New Roman" w:hAnsi="Times New Roman" w:cs="Times New Roman"/>
                <w:color w:val="000000" w:themeColor="text1"/>
                <w:sz w:val="20"/>
                <w:szCs w:val="20"/>
                <w:lang w:eastAsia="fr-FR"/>
              </w:rPr>
              <w:t>-</w:t>
            </w:r>
            <w:r w:rsidR="00130D13">
              <w:rPr>
                <w:rFonts w:ascii="Times New Roman" w:eastAsia="Times New Roman" w:hAnsi="Times New Roman" w:cs="Times New Roman"/>
                <w:color w:val="000000" w:themeColor="text1"/>
                <w:sz w:val="20"/>
                <w:szCs w:val="20"/>
                <w:lang w:eastAsia="fr-FR"/>
              </w:rPr>
              <w:t xml:space="preserve"> </w:t>
            </w:r>
            <w:r w:rsidRPr="008038A3">
              <w:rPr>
                <w:rFonts w:ascii="Times New Roman" w:eastAsia="Times New Roman" w:hAnsi="Times New Roman" w:cs="Times New Roman"/>
                <w:color w:val="000000" w:themeColor="text1"/>
                <w:sz w:val="20"/>
                <w:szCs w:val="20"/>
                <w:lang w:eastAsia="fr-FR"/>
              </w:rPr>
              <w:t xml:space="preserve">Deuxième partie du carnet de lecteur </w:t>
            </w:r>
            <w:r w:rsidR="00130D13">
              <w:rPr>
                <w:rFonts w:ascii="Times New Roman" w:eastAsia="Times New Roman" w:hAnsi="Times New Roman" w:cs="Times New Roman"/>
                <w:color w:val="000000" w:themeColor="text1"/>
                <w:sz w:val="20"/>
                <w:szCs w:val="20"/>
                <w:lang w:eastAsia="fr-FR"/>
              </w:rPr>
              <w:t>–</w:t>
            </w:r>
            <w:r w:rsidRPr="008038A3">
              <w:rPr>
                <w:rFonts w:ascii="Times New Roman" w:eastAsia="Times New Roman" w:hAnsi="Times New Roman" w:cs="Times New Roman"/>
                <w:color w:val="000000" w:themeColor="text1"/>
                <w:sz w:val="20"/>
                <w:szCs w:val="20"/>
                <w:lang w:eastAsia="fr-FR"/>
              </w:rPr>
              <w:t xml:space="preserve"> </w:t>
            </w:r>
            <w:r w:rsidRPr="008038A3">
              <w:rPr>
                <w:rFonts w:ascii="Times New Roman" w:eastAsia="Times New Roman" w:hAnsi="Times New Roman" w:cs="Times New Roman"/>
                <w:b/>
                <w:bCs/>
                <w:color w:val="000000" w:themeColor="text1"/>
                <w:sz w:val="20"/>
                <w:szCs w:val="20"/>
                <w:lang w:eastAsia="fr-FR"/>
              </w:rPr>
              <w:t xml:space="preserve">sommatif </w:t>
            </w:r>
            <w:r w:rsidRPr="008038A3">
              <w:rPr>
                <w:rFonts w:ascii="Times New Roman" w:eastAsia="Times New Roman" w:hAnsi="Times New Roman" w:cs="Times New Roman"/>
                <w:bCs/>
                <w:color w:val="000000" w:themeColor="text1"/>
                <w:sz w:val="20"/>
                <w:szCs w:val="20"/>
                <w:lang w:eastAsia="fr-FR"/>
              </w:rPr>
              <w:t>(</w:t>
            </w:r>
            <w:r w:rsidR="00EA3153">
              <w:rPr>
                <w:rFonts w:ascii="Times New Roman" w:eastAsia="Times New Roman" w:hAnsi="Times New Roman" w:cs="Times New Roman"/>
                <w:bCs/>
                <w:color w:val="000000" w:themeColor="text1"/>
                <w:sz w:val="20"/>
                <w:szCs w:val="20"/>
                <w:lang w:eastAsia="fr-FR"/>
              </w:rPr>
              <w:t xml:space="preserve">Laisser passer </w:t>
            </w:r>
            <w:r w:rsidR="00EA3153" w:rsidRPr="008038A3">
              <w:rPr>
                <w:rFonts w:ascii="Times New Roman" w:eastAsia="Times New Roman" w:hAnsi="Times New Roman" w:cs="Times New Roman"/>
                <w:bCs/>
                <w:color w:val="000000" w:themeColor="text1"/>
                <w:sz w:val="20"/>
                <w:szCs w:val="20"/>
                <w:lang w:eastAsia="fr-FR"/>
              </w:rPr>
              <w:t>quatre</w:t>
            </w:r>
            <w:r w:rsidR="00EA3153" w:rsidRPr="008038A3">
              <w:rPr>
                <w:rFonts w:ascii="Times New Roman" w:hAnsi="Times New Roman" w:cs="Times New Roman"/>
                <w:color w:val="000000" w:themeColor="text1"/>
                <w:sz w:val="20"/>
                <w:szCs w:val="20"/>
              </w:rPr>
              <w:t xml:space="preserve"> séances entre</w:t>
            </w:r>
            <w:r w:rsidR="00EA3153">
              <w:rPr>
                <w:rFonts w:ascii="Times New Roman" w:hAnsi="Times New Roman" w:cs="Times New Roman"/>
                <w:color w:val="000000" w:themeColor="text1"/>
                <w:sz w:val="20"/>
                <w:szCs w:val="20"/>
              </w:rPr>
              <w:t xml:space="preserve"> le début et la fin de la deuxième partie du carnet de lecteur)</w:t>
            </w:r>
          </w:p>
        </w:tc>
        <w:tc>
          <w:tcPr>
            <w:tcW w:w="2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26474"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 xml:space="preserve">Aucun. </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49B4A" w14:textId="77777777" w:rsidR="001D553F" w:rsidRPr="008038A3" w:rsidRDefault="001D553F" w:rsidP="008038A3">
            <w:pPr>
              <w:numPr>
                <w:ilvl w:val="0"/>
                <w:numId w:val="31"/>
              </w:numPr>
              <w:jc w:val="both"/>
              <w:textAlignment w:val="baseline"/>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Réalisation du carnet de lecteur (partie 2) par les élèves à la maison en préparation au débat interprétatif et à la tâche d’écriture (lecture de la cinquième lettre à la quinzième lettre inclusivement)</w:t>
            </w:r>
            <w:r w:rsidR="00587276" w:rsidRPr="008038A3">
              <w:rPr>
                <w:rFonts w:ascii="Times New Roman" w:eastAsia="Times New Roman" w:hAnsi="Times New Roman" w:cs="Times New Roman"/>
                <w:color w:val="000000" w:themeColor="text1"/>
                <w:sz w:val="20"/>
                <w:szCs w:val="20"/>
                <w:lang w:eastAsia="fr-FR"/>
              </w:rPr>
              <w:t xml:space="preserve">. </w:t>
            </w:r>
            <w:r w:rsidRPr="008038A3">
              <w:rPr>
                <w:rFonts w:ascii="Times New Roman" w:eastAsia="Times New Roman" w:hAnsi="Times New Roman" w:cs="Times New Roman"/>
                <w:color w:val="000000" w:themeColor="text1"/>
                <w:sz w:val="20"/>
                <w:szCs w:val="20"/>
                <w:lang w:eastAsia="fr-FR"/>
              </w:rPr>
              <w:t>Évaluation sommative en lecture</w:t>
            </w:r>
            <w:r w:rsidR="00587276" w:rsidRPr="008038A3">
              <w:rPr>
                <w:rFonts w:ascii="Times New Roman" w:eastAsia="Times New Roman" w:hAnsi="Times New Roman" w:cs="Times New Roman"/>
                <w:color w:val="000000" w:themeColor="text1"/>
                <w:sz w:val="20"/>
                <w:szCs w:val="20"/>
                <w:lang w:eastAsia="fr-FR"/>
              </w:rPr>
              <w:t>.</w:t>
            </w:r>
          </w:p>
        </w:tc>
      </w:tr>
      <w:tr w:rsidR="008038A3" w:rsidRPr="008038A3" w14:paraId="42E3B44A" w14:textId="77777777" w:rsidTr="00BD26E7">
        <w:trPr>
          <w:trHeight w:val="580"/>
        </w:trPr>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35D84"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4</w:t>
            </w:r>
          </w:p>
        </w:tc>
        <w:tc>
          <w:tcPr>
            <w:tcW w:w="3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751FE" w14:textId="32212F0C"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Activité</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 xml:space="preserve">11 - Débat interprétatif - </w:t>
            </w:r>
            <w:r w:rsidRPr="008038A3">
              <w:rPr>
                <w:rFonts w:ascii="Times New Roman" w:eastAsia="Times New Roman" w:hAnsi="Times New Roman" w:cs="Times New Roman"/>
                <w:b/>
                <w:bCs/>
                <w:color w:val="000000" w:themeColor="text1"/>
                <w:sz w:val="20"/>
                <w:szCs w:val="20"/>
                <w:lang w:eastAsia="fr-FR"/>
              </w:rPr>
              <w:t xml:space="preserve">formatif </w:t>
            </w:r>
            <w:r w:rsidR="00F21705" w:rsidRPr="00F21705">
              <w:rPr>
                <w:rFonts w:ascii="Times New Roman" w:eastAsia="Times New Roman" w:hAnsi="Times New Roman" w:cs="Times New Roman"/>
                <w:bCs/>
                <w:color w:val="000000" w:themeColor="text1"/>
                <w:sz w:val="20"/>
                <w:szCs w:val="20"/>
                <w:lang w:eastAsia="fr-FR"/>
              </w:rPr>
              <w:t>(75</w:t>
            </w:r>
            <w:r w:rsidR="00894A39">
              <w:rPr>
                <w:rFonts w:ascii="Times New Roman" w:eastAsia="Times New Roman" w:hAnsi="Times New Roman" w:cs="Times New Roman"/>
                <w:bCs/>
                <w:color w:val="000000" w:themeColor="text1"/>
                <w:sz w:val="20"/>
                <w:szCs w:val="20"/>
                <w:lang w:eastAsia="fr-FR"/>
              </w:rPr>
              <w:t> </w:t>
            </w:r>
            <w:r w:rsidR="00F21705" w:rsidRPr="00F21705">
              <w:rPr>
                <w:rFonts w:ascii="Times New Roman" w:eastAsia="Times New Roman" w:hAnsi="Times New Roman" w:cs="Times New Roman"/>
                <w:bCs/>
                <w:color w:val="000000" w:themeColor="text1"/>
                <w:sz w:val="20"/>
                <w:szCs w:val="20"/>
                <w:lang w:eastAsia="fr-FR"/>
              </w:rPr>
              <w:t>min)</w:t>
            </w:r>
          </w:p>
        </w:tc>
        <w:tc>
          <w:tcPr>
            <w:tcW w:w="2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14A39"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 xml:space="preserve">Aucun. </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895B73" w14:textId="77777777" w:rsidR="001D553F" w:rsidRPr="008038A3" w:rsidRDefault="001D553F" w:rsidP="008038A3">
            <w:pPr>
              <w:numPr>
                <w:ilvl w:val="0"/>
                <w:numId w:val="32"/>
              </w:numPr>
              <w:jc w:val="both"/>
              <w:textAlignment w:val="baseline"/>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Rappel de la consigne du débat interprétatif par l’enseignant et explication des règles aux élèves pour favoriser le bon fonctionnement de l’activité</w:t>
            </w:r>
            <w:r w:rsidR="007309C5">
              <w:rPr>
                <w:rFonts w:ascii="Times New Roman" w:eastAsia="Times New Roman" w:hAnsi="Times New Roman" w:cs="Times New Roman"/>
                <w:color w:val="000000" w:themeColor="text1"/>
                <w:sz w:val="20"/>
                <w:szCs w:val="20"/>
                <w:lang w:eastAsia="fr-FR"/>
              </w:rPr>
              <w:t>.</w:t>
            </w:r>
          </w:p>
          <w:p w14:paraId="07863674" w14:textId="77777777" w:rsidR="001D553F" w:rsidRPr="008038A3" w:rsidRDefault="001D553F" w:rsidP="008038A3">
            <w:pPr>
              <w:numPr>
                <w:ilvl w:val="0"/>
                <w:numId w:val="32"/>
              </w:numPr>
              <w:jc w:val="both"/>
              <w:textAlignment w:val="baseline"/>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Réalisation du débat interprétatif par les élèves (les problèmes de lecture d’interprétation sont au centre du débat)</w:t>
            </w:r>
            <w:r w:rsidR="007309C5">
              <w:rPr>
                <w:rFonts w:ascii="Times New Roman" w:eastAsia="Times New Roman" w:hAnsi="Times New Roman" w:cs="Times New Roman"/>
                <w:color w:val="000000" w:themeColor="text1"/>
                <w:sz w:val="20"/>
                <w:szCs w:val="20"/>
                <w:lang w:eastAsia="fr-FR"/>
              </w:rPr>
              <w:t>.</w:t>
            </w:r>
            <w:r w:rsidRPr="008038A3">
              <w:rPr>
                <w:rFonts w:ascii="Times New Roman" w:eastAsia="Times New Roman" w:hAnsi="Times New Roman" w:cs="Times New Roman"/>
                <w:color w:val="000000" w:themeColor="text1"/>
                <w:sz w:val="20"/>
                <w:szCs w:val="20"/>
                <w:lang w:eastAsia="fr-FR"/>
              </w:rPr>
              <w:t xml:space="preserve"> </w:t>
            </w:r>
          </w:p>
        </w:tc>
      </w:tr>
      <w:tr w:rsidR="008038A3" w:rsidRPr="008038A3" w14:paraId="4110804F" w14:textId="77777777" w:rsidTr="00BD26E7">
        <w:trPr>
          <w:trHeight w:val="440"/>
        </w:trPr>
        <w:tc>
          <w:tcPr>
            <w:tcW w:w="7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8864E8"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5</w:t>
            </w:r>
          </w:p>
        </w:tc>
        <w:tc>
          <w:tcPr>
            <w:tcW w:w="3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3F2F1" w14:textId="5024CEAD"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Activité</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 xml:space="preserve">12 - Explication de </w:t>
            </w:r>
            <w:r w:rsidR="00587276" w:rsidRPr="008038A3">
              <w:rPr>
                <w:rFonts w:ascii="Times New Roman" w:eastAsia="Times New Roman" w:hAnsi="Times New Roman" w:cs="Times New Roman"/>
                <w:color w:val="000000" w:themeColor="text1"/>
                <w:sz w:val="20"/>
                <w:szCs w:val="20"/>
                <w:lang w:eastAsia="fr-FR"/>
              </w:rPr>
              <w:t xml:space="preserve">la </w:t>
            </w:r>
            <w:r w:rsidRPr="008038A3">
              <w:rPr>
                <w:rFonts w:ascii="Times New Roman" w:eastAsia="Times New Roman" w:hAnsi="Times New Roman" w:cs="Times New Roman"/>
                <w:color w:val="000000" w:themeColor="text1"/>
                <w:sz w:val="20"/>
                <w:szCs w:val="20"/>
                <w:lang w:eastAsia="fr-FR"/>
              </w:rPr>
              <w:t>lettre, de la narration et du dialogue (30</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min)</w:t>
            </w:r>
          </w:p>
        </w:tc>
        <w:tc>
          <w:tcPr>
            <w:tcW w:w="2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DBFF83" w14:textId="0CE7F40C"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Forme de la lettre, narration, dialogue</w:t>
            </w:r>
            <w:r w:rsidR="00BD26E7">
              <w:rPr>
                <w:rFonts w:ascii="Times New Roman" w:eastAsia="Times New Roman" w:hAnsi="Times New Roman" w:cs="Times New Roman"/>
                <w:color w:val="000000" w:themeColor="text1"/>
                <w:sz w:val="20"/>
                <w:szCs w:val="20"/>
                <w:lang w:eastAsia="fr-FR"/>
              </w:rPr>
              <w:t>.</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61716" w14:textId="77777777" w:rsidR="001D553F" w:rsidRPr="008038A3" w:rsidRDefault="001D553F" w:rsidP="008038A3">
            <w:pPr>
              <w:numPr>
                <w:ilvl w:val="0"/>
                <w:numId w:val="33"/>
              </w:numPr>
              <w:jc w:val="both"/>
              <w:textAlignment w:val="baseline"/>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 xml:space="preserve">Explication </w:t>
            </w:r>
            <w:r w:rsidR="00295B8D">
              <w:rPr>
                <w:rFonts w:ascii="Times New Roman" w:eastAsia="Times New Roman" w:hAnsi="Times New Roman" w:cs="Times New Roman"/>
                <w:color w:val="000000" w:themeColor="text1"/>
                <w:sz w:val="20"/>
                <w:szCs w:val="20"/>
                <w:lang w:eastAsia="fr-FR"/>
              </w:rPr>
              <w:t xml:space="preserve">(modelage) </w:t>
            </w:r>
            <w:r w:rsidRPr="008038A3">
              <w:rPr>
                <w:rFonts w:ascii="Times New Roman" w:eastAsia="Times New Roman" w:hAnsi="Times New Roman" w:cs="Times New Roman"/>
                <w:color w:val="000000" w:themeColor="text1"/>
                <w:sz w:val="20"/>
                <w:szCs w:val="20"/>
                <w:lang w:eastAsia="fr-FR"/>
              </w:rPr>
              <w:t>par l’enseignant de la forme de la lettre</w:t>
            </w:r>
            <w:r w:rsidR="00587276" w:rsidRPr="008038A3">
              <w:rPr>
                <w:rFonts w:ascii="Times New Roman" w:eastAsia="Times New Roman" w:hAnsi="Times New Roman" w:cs="Times New Roman"/>
                <w:color w:val="000000" w:themeColor="text1"/>
                <w:sz w:val="20"/>
                <w:szCs w:val="20"/>
                <w:lang w:eastAsia="fr-FR"/>
              </w:rPr>
              <w:t xml:space="preserve"> (salutations)</w:t>
            </w:r>
            <w:r w:rsidRPr="008038A3">
              <w:rPr>
                <w:rFonts w:ascii="Times New Roman" w:eastAsia="Times New Roman" w:hAnsi="Times New Roman" w:cs="Times New Roman"/>
                <w:color w:val="000000" w:themeColor="text1"/>
                <w:sz w:val="20"/>
                <w:szCs w:val="20"/>
                <w:lang w:eastAsia="fr-FR"/>
              </w:rPr>
              <w:t xml:space="preserve">, de la narration et du dialogue </w:t>
            </w:r>
            <w:r w:rsidR="00587276" w:rsidRPr="008038A3">
              <w:rPr>
                <w:rFonts w:ascii="Times New Roman" w:eastAsia="Times New Roman" w:hAnsi="Times New Roman" w:cs="Times New Roman"/>
                <w:color w:val="000000" w:themeColor="text1"/>
                <w:sz w:val="20"/>
                <w:szCs w:val="20"/>
                <w:lang w:eastAsia="fr-FR"/>
              </w:rPr>
              <w:t xml:space="preserve">(forme, insertion) </w:t>
            </w:r>
            <w:r w:rsidRPr="008038A3">
              <w:rPr>
                <w:rFonts w:ascii="Times New Roman" w:eastAsia="Times New Roman" w:hAnsi="Times New Roman" w:cs="Times New Roman"/>
                <w:color w:val="000000" w:themeColor="text1"/>
                <w:sz w:val="20"/>
                <w:szCs w:val="20"/>
                <w:lang w:eastAsia="fr-FR"/>
              </w:rPr>
              <w:t>en vue de la tâche d’écriture</w:t>
            </w:r>
            <w:r w:rsidR="007309C5">
              <w:rPr>
                <w:rFonts w:ascii="Times New Roman" w:eastAsia="Times New Roman" w:hAnsi="Times New Roman" w:cs="Times New Roman"/>
                <w:color w:val="000000" w:themeColor="text1"/>
                <w:sz w:val="20"/>
                <w:szCs w:val="20"/>
                <w:lang w:eastAsia="fr-FR"/>
              </w:rPr>
              <w:t>.</w:t>
            </w:r>
          </w:p>
        </w:tc>
      </w:tr>
      <w:tr w:rsidR="008038A3" w:rsidRPr="008038A3" w14:paraId="3C346BF7" w14:textId="77777777" w:rsidTr="00BD26E7">
        <w:trPr>
          <w:trHeight w:val="440"/>
        </w:trPr>
        <w:tc>
          <w:tcPr>
            <w:tcW w:w="790" w:type="dxa"/>
            <w:vMerge/>
            <w:tcBorders>
              <w:top w:val="single" w:sz="8" w:space="0" w:color="000000"/>
              <w:left w:val="single" w:sz="8" w:space="0" w:color="000000"/>
              <w:bottom w:val="single" w:sz="8" w:space="0" w:color="000000"/>
              <w:right w:val="single" w:sz="8" w:space="0" w:color="000000"/>
            </w:tcBorders>
            <w:vAlign w:val="center"/>
            <w:hideMark/>
          </w:tcPr>
          <w:p w14:paraId="31171DF5"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p>
        </w:tc>
        <w:tc>
          <w:tcPr>
            <w:tcW w:w="3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50FE0" w14:textId="2F1996CE"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Activité</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13 - Lecture des trois dernières lettres (lettres treize à quinze) (10</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min)</w:t>
            </w:r>
          </w:p>
        </w:tc>
        <w:tc>
          <w:tcPr>
            <w:tcW w:w="2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EF658"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Aucun.</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D4C03" w14:textId="77777777" w:rsidR="001D553F" w:rsidRPr="008038A3" w:rsidRDefault="001D553F" w:rsidP="008038A3">
            <w:pPr>
              <w:numPr>
                <w:ilvl w:val="0"/>
                <w:numId w:val="34"/>
              </w:numPr>
              <w:jc w:val="both"/>
              <w:textAlignment w:val="baseline"/>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Lecture par l’enseignant des trois dernières lettres (lettres treize à quinze)</w:t>
            </w:r>
            <w:r w:rsidR="007309C5">
              <w:rPr>
                <w:rFonts w:ascii="Times New Roman" w:eastAsia="Times New Roman" w:hAnsi="Times New Roman" w:cs="Times New Roman"/>
                <w:color w:val="000000" w:themeColor="text1"/>
                <w:sz w:val="20"/>
                <w:szCs w:val="20"/>
                <w:lang w:eastAsia="fr-FR"/>
              </w:rPr>
              <w:t>.</w:t>
            </w:r>
          </w:p>
          <w:p w14:paraId="6339D1D9"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p>
        </w:tc>
      </w:tr>
      <w:tr w:rsidR="008038A3" w:rsidRPr="008038A3" w14:paraId="2EF89860" w14:textId="77777777" w:rsidTr="00BD26E7">
        <w:trPr>
          <w:trHeight w:val="440"/>
        </w:trPr>
        <w:tc>
          <w:tcPr>
            <w:tcW w:w="790" w:type="dxa"/>
            <w:vMerge/>
            <w:tcBorders>
              <w:top w:val="single" w:sz="8" w:space="0" w:color="000000"/>
              <w:left w:val="single" w:sz="8" w:space="0" w:color="000000"/>
              <w:bottom w:val="single" w:sz="8" w:space="0" w:color="000000"/>
              <w:right w:val="single" w:sz="8" w:space="0" w:color="000000"/>
            </w:tcBorders>
            <w:vAlign w:val="center"/>
            <w:hideMark/>
          </w:tcPr>
          <w:p w14:paraId="421EBF6B"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p>
        </w:tc>
        <w:tc>
          <w:tcPr>
            <w:tcW w:w="3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239CC" w14:textId="03BB37CE"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Activité</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14 - Repérage des marques énonciatives dans les trois dernières lettres (20</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min)</w:t>
            </w:r>
          </w:p>
        </w:tc>
        <w:tc>
          <w:tcPr>
            <w:tcW w:w="2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01D5A" w14:textId="398A2DCD"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Marques énonciatives (classes de mots, pronoms personnels et impersonnels, imparfait)</w:t>
            </w:r>
            <w:r w:rsidR="00BD26E7">
              <w:rPr>
                <w:rFonts w:ascii="Times New Roman" w:eastAsia="Times New Roman" w:hAnsi="Times New Roman" w:cs="Times New Roman"/>
                <w:color w:val="000000" w:themeColor="text1"/>
                <w:sz w:val="20"/>
                <w:szCs w:val="20"/>
                <w:lang w:eastAsia="fr-FR"/>
              </w:rPr>
              <w:t>.</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2E228" w14:textId="77777777" w:rsidR="001D553F" w:rsidRPr="008038A3" w:rsidRDefault="001D553F" w:rsidP="008038A3">
            <w:pPr>
              <w:numPr>
                <w:ilvl w:val="0"/>
                <w:numId w:val="35"/>
              </w:numPr>
              <w:jc w:val="both"/>
              <w:textAlignment w:val="baseline"/>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Rappel par l’enseignant de la matière sur les marques énonciatives et repérage des marques énonciatives* dans les trois dernières lettres (lettres treize à quinze). L’enseignant fait le repérage avec les élèves pour la treizième lettre.</w:t>
            </w:r>
          </w:p>
          <w:p w14:paraId="006AF7EB" w14:textId="77777777" w:rsidR="001D553F" w:rsidRPr="008038A3" w:rsidRDefault="001D553F" w:rsidP="008038A3">
            <w:pPr>
              <w:pStyle w:val="Paragraphedeliste"/>
              <w:numPr>
                <w:ilvl w:val="0"/>
                <w:numId w:val="35"/>
              </w:numPr>
              <w:jc w:val="both"/>
              <w:textAlignment w:val="baseline"/>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Les élèves font le repérage en équipe pour les lettres quatorze et quinze</w:t>
            </w:r>
            <w:r w:rsidR="007309C5">
              <w:rPr>
                <w:rFonts w:ascii="Times New Roman" w:eastAsia="Times New Roman" w:hAnsi="Times New Roman" w:cs="Times New Roman"/>
                <w:color w:val="000000" w:themeColor="text1"/>
                <w:sz w:val="20"/>
                <w:szCs w:val="20"/>
                <w:lang w:eastAsia="fr-FR"/>
              </w:rPr>
              <w:t>.</w:t>
            </w:r>
          </w:p>
          <w:p w14:paraId="22B5AE9E"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 Recensement dans un tableau </w:t>
            </w:r>
            <w:r w:rsidR="00587276" w:rsidRPr="008038A3">
              <w:rPr>
                <w:rFonts w:ascii="Times New Roman" w:eastAsia="Times New Roman" w:hAnsi="Times New Roman" w:cs="Times New Roman"/>
                <w:color w:val="000000" w:themeColor="text1"/>
                <w:sz w:val="20"/>
                <w:szCs w:val="20"/>
                <w:lang w:eastAsia="fr-FR"/>
              </w:rPr>
              <w:t>(</w:t>
            </w:r>
            <w:r w:rsidRPr="008038A3">
              <w:rPr>
                <w:rFonts w:ascii="Times New Roman" w:eastAsia="Times New Roman" w:hAnsi="Times New Roman" w:cs="Times New Roman"/>
                <w:color w:val="000000" w:themeColor="text1"/>
                <w:sz w:val="20"/>
                <w:szCs w:val="20"/>
                <w:lang w:eastAsia="fr-FR"/>
              </w:rPr>
              <w:t>marque</w:t>
            </w:r>
            <w:r w:rsidR="00587276" w:rsidRPr="008038A3">
              <w:rPr>
                <w:rFonts w:ascii="Times New Roman" w:eastAsia="Times New Roman" w:hAnsi="Times New Roman" w:cs="Times New Roman"/>
                <w:color w:val="000000" w:themeColor="text1"/>
                <w:sz w:val="20"/>
                <w:szCs w:val="20"/>
                <w:lang w:eastAsia="fr-FR"/>
              </w:rPr>
              <w:t>s</w:t>
            </w:r>
            <w:r w:rsidRPr="008038A3">
              <w:rPr>
                <w:rFonts w:ascii="Times New Roman" w:eastAsia="Times New Roman" w:hAnsi="Times New Roman" w:cs="Times New Roman"/>
                <w:color w:val="000000" w:themeColor="text1"/>
                <w:sz w:val="20"/>
                <w:szCs w:val="20"/>
                <w:lang w:eastAsia="fr-FR"/>
              </w:rPr>
              <w:t xml:space="preserve"> </w:t>
            </w:r>
            <w:r w:rsidR="00587276" w:rsidRPr="008038A3">
              <w:rPr>
                <w:rFonts w:ascii="Times New Roman" w:eastAsia="Times New Roman" w:hAnsi="Times New Roman" w:cs="Times New Roman"/>
                <w:color w:val="000000" w:themeColor="text1"/>
                <w:sz w:val="20"/>
                <w:szCs w:val="20"/>
                <w:lang w:eastAsia="fr-FR"/>
              </w:rPr>
              <w:t>énonciatives</w:t>
            </w:r>
            <w:r w:rsidRPr="008038A3">
              <w:rPr>
                <w:rFonts w:ascii="Times New Roman" w:eastAsia="Times New Roman" w:hAnsi="Times New Roman" w:cs="Times New Roman"/>
                <w:color w:val="000000" w:themeColor="text1"/>
                <w:sz w:val="20"/>
                <w:szCs w:val="20"/>
                <w:lang w:eastAsia="fr-FR"/>
              </w:rPr>
              <w:t>, classe</w:t>
            </w:r>
            <w:r w:rsidR="00587276" w:rsidRPr="008038A3">
              <w:rPr>
                <w:rFonts w:ascii="Times New Roman" w:eastAsia="Times New Roman" w:hAnsi="Times New Roman" w:cs="Times New Roman"/>
                <w:color w:val="000000" w:themeColor="text1"/>
                <w:sz w:val="20"/>
                <w:szCs w:val="20"/>
                <w:lang w:eastAsia="fr-FR"/>
              </w:rPr>
              <w:t>s</w:t>
            </w:r>
            <w:r w:rsidRPr="008038A3">
              <w:rPr>
                <w:rFonts w:ascii="Times New Roman" w:eastAsia="Times New Roman" w:hAnsi="Times New Roman" w:cs="Times New Roman"/>
                <w:color w:val="000000" w:themeColor="text1"/>
                <w:sz w:val="20"/>
                <w:szCs w:val="20"/>
                <w:lang w:eastAsia="fr-FR"/>
              </w:rPr>
              <w:t xml:space="preserve"> de mots</w:t>
            </w:r>
            <w:r w:rsidR="00587276" w:rsidRPr="008038A3">
              <w:rPr>
                <w:rFonts w:ascii="Times New Roman" w:eastAsia="Times New Roman" w:hAnsi="Times New Roman" w:cs="Times New Roman"/>
                <w:color w:val="000000" w:themeColor="text1"/>
                <w:sz w:val="20"/>
                <w:szCs w:val="20"/>
                <w:lang w:eastAsia="fr-FR"/>
              </w:rPr>
              <w:t>, antécédents)</w:t>
            </w:r>
          </w:p>
        </w:tc>
      </w:tr>
      <w:tr w:rsidR="008038A3" w:rsidRPr="008038A3" w14:paraId="6EDCB067" w14:textId="77777777" w:rsidTr="00BD26E7">
        <w:trPr>
          <w:trHeight w:val="384"/>
        </w:trPr>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A69F7"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6</w:t>
            </w:r>
          </w:p>
        </w:tc>
        <w:tc>
          <w:tcPr>
            <w:tcW w:w="3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BFE4B6" w14:textId="5584C4BC"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Activité</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 xml:space="preserve">15 - Tâche d’écriture </w:t>
            </w:r>
            <w:r w:rsidRPr="008038A3">
              <w:rPr>
                <w:rFonts w:ascii="Times New Roman" w:eastAsia="Times New Roman" w:hAnsi="Times New Roman" w:cs="Times New Roman"/>
                <w:b/>
                <w:bCs/>
                <w:color w:val="000000" w:themeColor="text1"/>
                <w:sz w:val="20"/>
                <w:szCs w:val="20"/>
                <w:lang w:eastAsia="fr-FR"/>
              </w:rPr>
              <w:t>sommative </w:t>
            </w:r>
            <w:r w:rsidRPr="008038A3">
              <w:rPr>
                <w:rFonts w:ascii="Times New Roman" w:eastAsia="Times New Roman" w:hAnsi="Times New Roman" w:cs="Times New Roman"/>
                <w:color w:val="000000" w:themeColor="text1"/>
                <w:sz w:val="20"/>
                <w:szCs w:val="20"/>
                <w:lang w:eastAsia="fr-FR"/>
              </w:rPr>
              <w:t>: lettre (100</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min</w:t>
            </w:r>
            <w:r w:rsidR="00230BA8">
              <w:rPr>
                <w:rFonts w:ascii="Times New Roman" w:eastAsia="Times New Roman" w:hAnsi="Times New Roman" w:cs="Times New Roman"/>
                <w:color w:val="000000" w:themeColor="text1"/>
                <w:sz w:val="20"/>
                <w:szCs w:val="20"/>
                <w:lang w:eastAsia="fr-FR"/>
              </w:rPr>
              <w:t xml:space="preserve"> au total</w:t>
            </w:r>
            <w:r w:rsidR="00D15A2C">
              <w:rPr>
                <w:rFonts w:ascii="Times New Roman" w:eastAsia="Times New Roman" w:hAnsi="Times New Roman" w:cs="Times New Roman"/>
                <w:color w:val="000000" w:themeColor="text1"/>
                <w:sz w:val="20"/>
                <w:szCs w:val="20"/>
                <w:lang w:eastAsia="fr-FR"/>
              </w:rPr>
              <w:t> : 75</w:t>
            </w:r>
            <w:r w:rsidR="00894A39">
              <w:rPr>
                <w:rFonts w:ascii="Times New Roman" w:eastAsia="Times New Roman" w:hAnsi="Times New Roman" w:cs="Times New Roman"/>
                <w:color w:val="000000" w:themeColor="text1"/>
                <w:sz w:val="20"/>
                <w:szCs w:val="20"/>
                <w:lang w:eastAsia="fr-FR"/>
              </w:rPr>
              <w:t> </w:t>
            </w:r>
            <w:r w:rsidR="00D15A2C">
              <w:rPr>
                <w:rFonts w:ascii="Times New Roman" w:eastAsia="Times New Roman" w:hAnsi="Times New Roman" w:cs="Times New Roman"/>
                <w:color w:val="000000" w:themeColor="text1"/>
                <w:sz w:val="20"/>
                <w:szCs w:val="20"/>
                <w:lang w:eastAsia="fr-FR"/>
              </w:rPr>
              <w:t>min à la séance</w:t>
            </w:r>
            <w:r w:rsidR="00894A39">
              <w:rPr>
                <w:rFonts w:ascii="Times New Roman" w:eastAsia="Times New Roman" w:hAnsi="Times New Roman" w:cs="Times New Roman"/>
                <w:color w:val="000000" w:themeColor="text1"/>
                <w:sz w:val="20"/>
                <w:szCs w:val="20"/>
                <w:lang w:eastAsia="fr-FR"/>
              </w:rPr>
              <w:t> </w:t>
            </w:r>
            <w:r w:rsidR="00D15A2C">
              <w:rPr>
                <w:rFonts w:ascii="Times New Roman" w:eastAsia="Times New Roman" w:hAnsi="Times New Roman" w:cs="Times New Roman"/>
                <w:color w:val="000000" w:themeColor="text1"/>
                <w:sz w:val="20"/>
                <w:szCs w:val="20"/>
                <w:lang w:eastAsia="fr-FR"/>
              </w:rPr>
              <w:t>6 et 25</w:t>
            </w:r>
            <w:r w:rsidR="00894A39">
              <w:rPr>
                <w:rFonts w:ascii="Times New Roman" w:eastAsia="Times New Roman" w:hAnsi="Times New Roman" w:cs="Times New Roman"/>
                <w:color w:val="000000" w:themeColor="text1"/>
                <w:sz w:val="20"/>
                <w:szCs w:val="20"/>
                <w:lang w:eastAsia="fr-FR"/>
              </w:rPr>
              <w:t> </w:t>
            </w:r>
            <w:r w:rsidR="00D15A2C">
              <w:rPr>
                <w:rFonts w:ascii="Times New Roman" w:eastAsia="Times New Roman" w:hAnsi="Times New Roman" w:cs="Times New Roman"/>
                <w:color w:val="000000" w:themeColor="text1"/>
                <w:sz w:val="20"/>
                <w:szCs w:val="20"/>
                <w:lang w:eastAsia="fr-FR"/>
              </w:rPr>
              <w:t>min au début de la séance</w:t>
            </w:r>
            <w:r w:rsidR="00894A39">
              <w:rPr>
                <w:rFonts w:ascii="Times New Roman" w:eastAsia="Times New Roman" w:hAnsi="Times New Roman" w:cs="Times New Roman"/>
                <w:color w:val="000000" w:themeColor="text1"/>
                <w:sz w:val="20"/>
                <w:szCs w:val="20"/>
                <w:lang w:eastAsia="fr-FR"/>
              </w:rPr>
              <w:t> </w:t>
            </w:r>
            <w:r w:rsidR="00D15A2C">
              <w:rPr>
                <w:rFonts w:ascii="Times New Roman" w:eastAsia="Times New Roman" w:hAnsi="Times New Roman" w:cs="Times New Roman"/>
                <w:color w:val="000000" w:themeColor="text1"/>
                <w:sz w:val="20"/>
                <w:szCs w:val="20"/>
                <w:lang w:eastAsia="fr-FR"/>
              </w:rPr>
              <w:t>7</w:t>
            </w:r>
            <w:r w:rsidRPr="008038A3">
              <w:rPr>
                <w:rFonts w:ascii="Times New Roman" w:eastAsia="Times New Roman" w:hAnsi="Times New Roman" w:cs="Times New Roman"/>
                <w:color w:val="000000" w:themeColor="text1"/>
                <w:sz w:val="20"/>
                <w:szCs w:val="20"/>
                <w:lang w:eastAsia="fr-FR"/>
              </w:rPr>
              <w:t>)</w:t>
            </w:r>
          </w:p>
        </w:tc>
        <w:tc>
          <w:tcPr>
            <w:tcW w:w="2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5F040"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 xml:space="preserve">Aucun. </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E860B" w14:textId="77777777" w:rsidR="001D553F" w:rsidRDefault="001D553F" w:rsidP="008038A3">
            <w:pPr>
              <w:numPr>
                <w:ilvl w:val="0"/>
                <w:numId w:val="36"/>
              </w:numPr>
              <w:jc w:val="both"/>
              <w:textAlignment w:val="baseline"/>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Rédaction d’une lettre par les élèves</w:t>
            </w:r>
            <w:r w:rsidR="007309C5" w:rsidRPr="007309C5">
              <w:rPr>
                <w:rFonts w:ascii="Times New Roman" w:eastAsia="Times New Roman" w:hAnsi="Times New Roman" w:cs="Times New Roman"/>
                <w:color w:val="000000" w:themeColor="text1"/>
                <w:sz w:val="20"/>
                <w:szCs w:val="20"/>
                <w:lang w:eastAsia="fr-FR"/>
              </w:rPr>
              <w:t xml:space="preserve"> (</w:t>
            </w:r>
            <w:r w:rsidR="00BA51B7">
              <w:rPr>
                <w:rFonts w:ascii="Times New Roman" w:eastAsia="Times New Roman" w:hAnsi="Times New Roman" w:cs="Times New Roman"/>
                <w:color w:val="000000" w:themeColor="text1"/>
                <w:sz w:val="20"/>
                <w:szCs w:val="20"/>
                <w:lang w:eastAsia="fr-FR"/>
              </w:rPr>
              <w:t>v</w:t>
            </w:r>
            <w:r w:rsidRPr="008038A3">
              <w:rPr>
                <w:rFonts w:ascii="Times New Roman" w:eastAsia="Times New Roman" w:hAnsi="Times New Roman" w:cs="Times New Roman"/>
                <w:color w:val="000000" w:themeColor="text1"/>
                <w:sz w:val="20"/>
                <w:szCs w:val="20"/>
                <w:lang w:eastAsia="fr-FR"/>
              </w:rPr>
              <w:t xml:space="preserve">oir </w:t>
            </w:r>
            <w:r w:rsidRPr="008038A3">
              <w:rPr>
                <w:rFonts w:ascii="Times New Roman" w:eastAsia="Times New Roman" w:hAnsi="Times New Roman" w:cs="Times New Roman"/>
                <w:i/>
                <w:color w:val="000000" w:themeColor="text1"/>
                <w:sz w:val="20"/>
                <w:szCs w:val="20"/>
                <w:lang w:eastAsia="fr-FR"/>
              </w:rPr>
              <w:t>Annexe</w:t>
            </w:r>
            <w:r w:rsidR="00130D13">
              <w:rPr>
                <w:rFonts w:ascii="Times New Roman" w:eastAsia="Times New Roman" w:hAnsi="Times New Roman" w:cs="Times New Roman"/>
                <w:i/>
                <w:color w:val="000000" w:themeColor="text1"/>
                <w:sz w:val="20"/>
                <w:szCs w:val="20"/>
                <w:lang w:eastAsia="fr-FR"/>
              </w:rPr>
              <w:t> </w:t>
            </w:r>
            <w:r w:rsidRPr="008038A3">
              <w:rPr>
                <w:rFonts w:ascii="Times New Roman" w:eastAsia="Times New Roman" w:hAnsi="Times New Roman" w:cs="Times New Roman"/>
                <w:i/>
                <w:color w:val="000000" w:themeColor="text1"/>
                <w:sz w:val="20"/>
                <w:szCs w:val="20"/>
                <w:lang w:eastAsia="fr-FR"/>
              </w:rPr>
              <w:t xml:space="preserve">1 </w:t>
            </w:r>
            <w:r w:rsidRPr="008038A3">
              <w:rPr>
                <w:rFonts w:ascii="Times New Roman" w:eastAsia="Times New Roman" w:hAnsi="Times New Roman" w:cs="Times New Roman"/>
                <w:color w:val="000000" w:themeColor="text1"/>
                <w:sz w:val="20"/>
                <w:szCs w:val="20"/>
                <w:lang w:eastAsia="fr-FR"/>
              </w:rPr>
              <w:t xml:space="preserve">et </w:t>
            </w:r>
            <w:r w:rsidRPr="008038A3">
              <w:rPr>
                <w:rFonts w:ascii="Times New Roman" w:eastAsia="Times New Roman" w:hAnsi="Times New Roman" w:cs="Times New Roman"/>
                <w:i/>
                <w:color w:val="000000" w:themeColor="text1"/>
                <w:sz w:val="20"/>
                <w:szCs w:val="20"/>
                <w:lang w:eastAsia="fr-FR"/>
              </w:rPr>
              <w:t>Annexe</w:t>
            </w:r>
            <w:r w:rsidR="00130D13">
              <w:rPr>
                <w:rFonts w:ascii="Times New Roman" w:eastAsia="Times New Roman" w:hAnsi="Times New Roman" w:cs="Times New Roman"/>
                <w:i/>
                <w:color w:val="000000" w:themeColor="text1"/>
                <w:sz w:val="20"/>
                <w:szCs w:val="20"/>
                <w:lang w:eastAsia="fr-FR"/>
              </w:rPr>
              <w:t> </w:t>
            </w:r>
            <w:r w:rsidRPr="008038A3">
              <w:rPr>
                <w:rFonts w:ascii="Times New Roman" w:eastAsia="Times New Roman" w:hAnsi="Times New Roman" w:cs="Times New Roman"/>
                <w:i/>
                <w:color w:val="000000" w:themeColor="text1"/>
                <w:sz w:val="20"/>
                <w:szCs w:val="20"/>
                <w:lang w:eastAsia="fr-FR"/>
              </w:rPr>
              <w:t>2</w:t>
            </w:r>
            <w:r w:rsidR="008D0288" w:rsidRPr="007309C5">
              <w:rPr>
                <w:rFonts w:ascii="Times New Roman" w:eastAsia="Times New Roman" w:hAnsi="Times New Roman" w:cs="Times New Roman"/>
                <w:color w:val="000000" w:themeColor="text1"/>
                <w:sz w:val="20"/>
                <w:szCs w:val="20"/>
                <w:lang w:eastAsia="fr-FR"/>
              </w:rPr>
              <w:t>)</w:t>
            </w:r>
            <w:r w:rsidR="008D0288">
              <w:rPr>
                <w:rFonts w:ascii="Times New Roman" w:eastAsia="Times New Roman" w:hAnsi="Times New Roman" w:cs="Times New Roman"/>
                <w:color w:val="000000" w:themeColor="text1"/>
                <w:sz w:val="20"/>
                <w:szCs w:val="20"/>
                <w:lang w:eastAsia="fr-FR"/>
              </w:rPr>
              <w:t>. *</w:t>
            </w:r>
          </w:p>
          <w:p w14:paraId="75F90FB6" w14:textId="77777777" w:rsidR="00EB7BEE" w:rsidRPr="008038A3" w:rsidRDefault="00EB7BEE" w:rsidP="00EB7BEE">
            <w:pPr>
              <w:jc w:val="both"/>
              <w:textAlignment w:val="baseline"/>
              <w:rPr>
                <w:rFonts w:ascii="Times New Roman" w:eastAsia="Times New Roman" w:hAnsi="Times New Roman" w:cs="Times New Roman"/>
                <w:color w:val="000000" w:themeColor="text1"/>
                <w:sz w:val="20"/>
                <w:szCs w:val="20"/>
                <w:lang w:eastAsia="fr-FR"/>
              </w:rPr>
            </w:pPr>
            <w:r>
              <w:rPr>
                <w:rFonts w:ascii="Times New Roman" w:eastAsia="Times New Roman" w:hAnsi="Times New Roman" w:cs="Times New Roman"/>
                <w:color w:val="000000" w:themeColor="text1"/>
                <w:sz w:val="20"/>
                <w:szCs w:val="20"/>
                <w:lang w:eastAsia="fr-FR"/>
              </w:rPr>
              <w:t>* Évaluation sommative en écriture : 1/3 de la note globale accordée à ce projet</w:t>
            </w:r>
            <w:r w:rsidR="008D0288">
              <w:rPr>
                <w:rFonts w:ascii="Times New Roman" w:eastAsia="Times New Roman" w:hAnsi="Times New Roman" w:cs="Times New Roman"/>
                <w:color w:val="000000" w:themeColor="text1"/>
                <w:sz w:val="20"/>
                <w:szCs w:val="20"/>
                <w:lang w:eastAsia="fr-FR"/>
              </w:rPr>
              <w:t>.</w:t>
            </w:r>
          </w:p>
        </w:tc>
      </w:tr>
      <w:tr w:rsidR="008038A3" w:rsidRPr="008038A3" w14:paraId="2218F9E5" w14:textId="77777777" w:rsidTr="00BD26E7">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83FDA"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7</w:t>
            </w:r>
          </w:p>
        </w:tc>
        <w:tc>
          <w:tcPr>
            <w:tcW w:w="3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665F57" w14:textId="1FA03176"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Activité</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 xml:space="preserve">16 </w:t>
            </w:r>
            <w:r w:rsidR="00D15A2C">
              <w:rPr>
                <w:rFonts w:ascii="Times New Roman" w:eastAsia="Times New Roman" w:hAnsi="Times New Roman" w:cs="Times New Roman"/>
                <w:color w:val="000000" w:themeColor="text1"/>
                <w:sz w:val="20"/>
                <w:szCs w:val="20"/>
                <w:lang w:eastAsia="fr-FR"/>
              </w:rPr>
              <w:t>–</w:t>
            </w:r>
            <w:r w:rsidRPr="008038A3">
              <w:rPr>
                <w:rFonts w:ascii="Times New Roman" w:eastAsia="Times New Roman" w:hAnsi="Times New Roman" w:cs="Times New Roman"/>
                <w:color w:val="000000" w:themeColor="text1"/>
                <w:sz w:val="20"/>
                <w:szCs w:val="20"/>
                <w:lang w:eastAsia="fr-FR"/>
              </w:rPr>
              <w:t xml:space="preserve"> </w:t>
            </w:r>
            <w:r w:rsidR="00D15A2C">
              <w:rPr>
                <w:rFonts w:ascii="Times New Roman" w:eastAsia="Times New Roman" w:hAnsi="Times New Roman" w:cs="Times New Roman"/>
                <w:color w:val="000000" w:themeColor="text1"/>
                <w:sz w:val="20"/>
                <w:szCs w:val="20"/>
                <w:lang w:eastAsia="fr-FR"/>
              </w:rPr>
              <w:t>Atelier d’écriture : é</w:t>
            </w:r>
            <w:r w:rsidRPr="008038A3">
              <w:rPr>
                <w:rFonts w:ascii="Times New Roman" w:eastAsia="Times New Roman" w:hAnsi="Times New Roman" w:cs="Times New Roman"/>
                <w:color w:val="000000" w:themeColor="text1"/>
                <w:sz w:val="20"/>
                <w:szCs w:val="20"/>
                <w:lang w:eastAsia="fr-FR"/>
              </w:rPr>
              <w:t>valuation par les pairs (50</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min)</w:t>
            </w:r>
          </w:p>
        </w:tc>
        <w:tc>
          <w:tcPr>
            <w:tcW w:w="2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481F1"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 xml:space="preserve">Aucun. </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9E5C6" w14:textId="77777777" w:rsidR="001D553F" w:rsidRPr="008038A3" w:rsidRDefault="001D553F" w:rsidP="008038A3">
            <w:pPr>
              <w:numPr>
                <w:ilvl w:val="0"/>
                <w:numId w:val="37"/>
              </w:numPr>
              <w:jc w:val="both"/>
              <w:textAlignment w:val="baseline"/>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Explication par l’enseignant de ce qu’est une évaluation par les pairs</w:t>
            </w:r>
            <w:r w:rsidR="007309C5">
              <w:rPr>
                <w:rFonts w:ascii="Times New Roman" w:eastAsia="Times New Roman" w:hAnsi="Times New Roman" w:cs="Times New Roman"/>
                <w:color w:val="000000" w:themeColor="text1"/>
                <w:sz w:val="20"/>
                <w:szCs w:val="20"/>
                <w:lang w:eastAsia="fr-FR"/>
              </w:rPr>
              <w:t>.</w:t>
            </w:r>
          </w:p>
          <w:p w14:paraId="3B50B412" w14:textId="1C931723" w:rsidR="001D553F" w:rsidRPr="008038A3" w:rsidRDefault="00D15A2C" w:rsidP="008038A3">
            <w:pPr>
              <w:numPr>
                <w:ilvl w:val="0"/>
                <w:numId w:val="37"/>
              </w:numPr>
              <w:jc w:val="both"/>
              <w:textAlignment w:val="baseline"/>
              <w:rPr>
                <w:rFonts w:ascii="Times New Roman" w:eastAsia="Times New Roman" w:hAnsi="Times New Roman" w:cs="Times New Roman"/>
                <w:color w:val="000000" w:themeColor="text1"/>
                <w:sz w:val="20"/>
                <w:szCs w:val="20"/>
                <w:lang w:eastAsia="fr-FR"/>
              </w:rPr>
            </w:pPr>
            <w:r>
              <w:rPr>
                <w:rFonts w:ascii="Times New Roman" w:eastAsia="Times New Roman" w:hAnsi="Times New Roman" w:cs="Times New Roman"/>
                <w:color w:val="000000" w:themeColor="text1"/>
                <w:sz w:val="20"/>
                <w:szCs w:val="20"/>
                <w:lang w:eastAsia="fr-FR"/>
              </w:rPr>
              <w:t>Atelier d’écriture : é</w:t>
            </w:r>
            <w:r w:rsidR="001D553F" w:rsidRPr="008038A3">
              <w:rPr>
                <w:rFonts w:ascii="Times New Roman" w:eastAsia="Times New Roman" w:hAnsi="Times New Roman" w:cs="Times New Roman"/>
                <w:color w:val="000000" w:themeColor="text1"/>
                <w:sz w:val="20"/>
                <w:szCs w:val="20"/>
                <w:lang w:eastAsia="fr-FR"/>
              </w:rPr>
              <w:t xml:space="preserve">valuation entre pairs : </w:t>
            </w:r>
            <w:r w:rsidR="00785D5A">
              <w:rPr>
                <w:rFonts w:ascii="Times New Roman" w:eastAsia="Times New Roman" w:hAnsi="Times New Roman" w:cs="Times New Roman"/>
                <w:color w:val="000000" w:themeColor="text1"/>
                <w:sz w:val="20"/>
                <w:szCs w:val="20"/>
                <w:lang w:eastAsia="fr-FR"/>
              </w:rPr>
              <w:t>en</w:t>
            </w:r>
            <w:r w:rsidR="001D553F" w:rsidRPr="008038A3">
              <w:rPr>
                <w:rFonts w:ascii="Times New Roman" w:eastAsia="Times New Roman" w:hAnsi="Times New Roman" w:cs="Times New Roman"/>
                <w:color w:val="000000" w:themeColor="text1"/>
                <w:sz w:val="20"/>
                <w:szCs w:val="20"/>
                <w:lang w:eastAsia="fr-FR"/>
              </w:rPr>
              <w:t xml:space="preserve"> petits groupes, les élèves échangent leurs textes et les commentent en fonction de la grille d’évaluation fournie</w:t>
            </w:r>
            <w:r w:rsidR="007309C5">
              <w:rPr>
                <w:rFonts w:ascii="Times New Roman" w:eastAsia="Times New Roman" w:hAnsi="Times New Roman" w:cs="Times New Roman"/>
                <w:color w:val="000000" w:themeColor="text1"/>
                <w:sz w:val="20"/>
                <w:szCs w:val="20"/>
                <w:lang w:eastAsia="fr-FR"/>
              </w:rPr>
              <w:t>.</w:t>
            </w:r>
          </w:p>
        </w:tc>
      </w:tr>
      <w:tr w:rsidR="008038A3" w:rsidRPr="008038A3" w14:paraId="6F880F39" w14:textId="77777777" w:rsidTr="00BD26E7">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79A7D"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8</w:t>
            </w:r>
          </w:p>
        </w:tc>
        <w:tc>
          <w:tcPr>
            <w:tcW w:w="3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E6E25" w14:textId="5F962E71"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Activité</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 xml:space="preserve">17 - Réécriture </w:t>
            </w:r>
            <w:r w:rsidRPr="008038A3">
              <w:rPr>
                <w:rFonts w:ascii="Times New Roman" w:eastAsia="Times New Roman" w:hAnsi="Times New Roman" w:cs="Times New Roman"/>
                <w:b/>
                <w:bCs/>
                <w:color w:val="000000" w:themeColor="text1"/>
                <w:sz w:val="20"/>
                <w:szCs w:val="20"/>
                <w:lang w:eastAsia="fr-FR"/>
              </w:rPr>
              <w:t>sommative</w:t>
            </w:r>
            <w:r w:rsidRPr="008038A3">
              <w:rPr>
                <w:rFonts w:ascii="Times New Roman" w:eastAsia="Times New Roman" w:hAnsi="Times New Roman" w:cs="Times New Roman"/>
                <w:color w:val="000000" w:themeColor="text1"/>
                <w:sz w:val="20"/>
                <w:szCs w:val="20"/>
                <w:lang w:eastAsia="fr-FR"/>
              </w:rPr>
              <w:t xml:space="preserve"> de la lettre (75</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min)</w:t>
            </w:r>
          </w:p>
        </w:tc>
        <w:tc>
          <w:tcPr>
            <w:tcW w:w="2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47F3F"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 xml:space="preserve">Aucun. </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26CD4" w14:textId="77777777" w:rsidR="001D553F" w:rsidRPr="008038A3" w:rsidRDefault="001D553F" w:rsidP="008038A3">
            <w:pPr>
              <w:numPr>
                <w:ilvl w:val="0"/>
                <w:numId w:val="38"/>
              </w:numPr>
              <w:jc w:val="both"/>
              <w:textAlignment w:val="baseline"/>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 xml:space="preserve">Réécriture de la lettre par les élèves en fonction des annotations de l’enseignant et des commentaires des pairs faits durant l’évaluation entre pairs (consigne différente pour chaque groupe d’élèves selon les </w:t>
            </w:r>
            <w:r w:rsidR="00546DF3" w:rsidRPr="008038A3">
              <w:rPr>
                <w:rFonts w:ascii="Times New Roman" w:eastAsia="Times New Roman" w:hAnsi="Times New Roman" w:cs="Times New Roman"/>
                <w:color w:val="000000" w:themeColor="text1"/>
                <w:sz w:val="20"/>
                <w:szCs w:val="20"/>
                <w:lang w:eastAsia="fr-FR"/>
              </w:rPr>
              <w:t>difficultés</w:t>
            </w:r>
            <w:r w:rsidR="007309C5" w:rsidRPr="008038A3">
              <w:rPr>
                <w:rFonts w:ascii="Times New Roman" w:eastAsia="Times New Roman" w:hAnsi="Times New Roman" w:cs="Times New Roman"/>
                <w:color w:val="000000" w:themeColor="text1"/>
                <w:sz w:val="20"/>
                <w:szCs w:val="20"/>
                <w:lang w:eastAsia="fr-FR"/>
              </w:rPr>
              <w:t>)</w:t>
            </w:r>
            <w:r w:rsidR="007309C5">
              <w:rPr>
                <w:rFonts w:ascii="Times New Roman" w:eastAsia="Times New Roman" w:hAnsi="Times New Roman" w:cs="Times New Roman"/>
                <w:color w:val="000000" w:themeColor="text1"/>
                <w:sz w:val="20"/>
                <w:szCs w:val="20"/>
                <w:lang w:eastAsia="fr-FR"/>
              </w:rPr>
              <w:t>.</w:t>
            </w:r>
            <w:r w:rsidR="007309C5" w:rsidRPr="008038A3">
              <w:rPr>
                <w:rFonts w:ascii="Times New Roman" w:eastAsia="Times New Roman" w:hAnsi="Times New Roman" w:cs="Times New Roman"/>
                <w:color w:val="000000" w:themeColor="text1"/>
                <w:sz w:val="20"/>
                <w:szCs w:val="20"/>
                <w:lang w:eastAsia="fr-FR"/>
              </w:rPr>
              <w:t xml:space="preserve"> *</w:t>
            </w:r>
          </w:p>
          <w:p w14:paraId="2CA5CBCC"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*Évaluation sommative en écriture : ⅔ de la note globale accordée à ce projet</w:t>
            </w:r>
            <w:r w:rsidR="008D0288">
              <w:rPr>
                <w:rFonts w:ascii="Times New Roman" w:eastAsia="Times New Roman" w:hAnsi="Times New Roman" w:cs="Times New Roman"/>
                <w:color w:val="000000" w:themeColor="text1"/>
                <w:sz w:val="20"/>
                <w:szCs w:val="20"/>
                <w:lang w:eastAsia="fr-FR"/>
              </w:rPr>
              <w:t>.</w:t>
            </w:r>
          </w:p>
        </w:tc>
      </w:tr>
      <w:tr w:rsidR="008038A3" w:rsidRPr="008038A3" w14:paraId="5E5378A9" w14:textId="77777777" w:rsidTr="00BD26E7">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CEDCD"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lastRenderedPageBreak/>
              <w:t>9</w:t>
            </w:r>
          </w:p>
        </w:tc>
        <w:tc>
          <w:tcPr>
            <w:tcW w:w="3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BA11F" w14:textId="1F809632"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Activité</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18 - Activité récapitulative (20</w:t>
            </w:r>
            <w:r w:rsidR="00130D13">
              <w:rPr>
                <w:rFonts w:ascii="Times New Roman" w:eastAsia="Times New Roman" w:hAnsi="Times New Roman" w:cs="Times New Roman"/>
                <w:color w:val="000000" w:themeColor="text1"/>
                <w:sz w:val="20"/>
                <w:szCs w:val="20"/>
                <w:lang w:eastAsia="fr-FR"/>
              </w:rPr>
              <w:t> </w:t>
            </w:r>
            <w:r w:rsidRPr="008038A3">
              <w:rPr>
                <w:rFonts w:ascii="Times New Roman" w:eastAsia="Times New Roman" w:hAnsi="Times New Roman" w:cs="Times New Roman"/>
                <w:color w:val="000000" w:themeColor="text1"/>
                <w:sz w:val="20"/>
                <w:szCs w:val="20"/>
                <w:lang w:eastAsia="fr-FR"/>
              </w:rPr>
              <w:t>min)</w:t>
            </w:r>
          </w:p>
        </w:tc>
        <w:tc>
          <w:tcPr>
            <w:tcW w:w="2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0FF52" w14:textId="77777777" w:rsidR="001D553F" w:rsidRPr="008038A3" w:rsidRDefault="001D553F" w:rsidP="008038A3">
            <w:pPr>
              <w:jc w:val="both"/>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Aucun.</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FDD8F" w14:textId="77777777" w:rsidR="001D553F" w:rsidRPr="008038A3" w:rsidRDefault="001D553F" w:rsidP="008038A3">
            <w:pPr>
              <w:numPr>
                <w:ilvl w:val="0"/>
                <w:numId w:val="39"/>
              </w:numPr>
              <w:jc w:val="both"/>
              <w:textAlignment w:val="baseline"/>
              <w:rPr>
                <w:rFonts w:ascii="Times New Roman" w:eastAsia="Times New Roman" w:hAnsi="Times New Roman" w:cs="Times New Roman"/>
                <w:color w:val="000000" w:themeColor="text1"/>
                <w:sz w:val="20"/>
                <w:szCs w:val="20"/>
                <w:lang w:eastAsia="fr-FR"/>
              </w:rPr>
            </w:pPr>
            <w:r w:rsidRPr="008038A3">
              <w:rPr>
                <w:rFonts w:ascii="Times New Roman" w:eastAsia="Times New Roman" w:hAnsi="Times New Roman" w:cs="Times New Roman"/>
                <w:color w:val="000000" w:themeColor="text1"/>
                <w:sz w:val="20"/>
                <w:szCs w:val="20"/>
                <w:lang w:eastAsia="fr-FR"/>
              </w:rPr>
              <w:t>Retour sur la séquence didactique en grand groupe : rappel de l’objectif de la séquence (phase d’institutionnalisation)</w:t>
            </w:r>
            <w:r w:rsidR="007309C5">
              <w:rPr>
                <w:rFonts w:ascii="Times New Roman" w:eastAsia="Times New Roman" w:hAnsi="Times New Roman" w:cs="Times New Roman"/>
                <w:color w:val="000000" w:themeColor="text1"/>
                <w:sz w:val="20"/>
                <w:szCs w:val="20"/>
                <w:lang w:eastAsia="fr-FR"/>
              </w:rPr>
              <w:t>.</w:t>
            </w:r>
          </w:p>
        </w:tc>
      </w:tr>
    </w:tbl>
    <w:p w14:paraId="4348D0B3" w14:textId="77777777" w:rsidR="00875319" w:rsidRPr="008038A3" w:rsidRDefault="00875319" w:rsidP="008038A3">
      <w:pPr>
        <w:pStyle w:val="Titre2"/>
        <w:spacing w:before="360" w:after="120" w:line="360" w:lineRule="auto"/>
        <w:jc w:val="both"/>
        <w:rPr>
          <w:rFonts w:ascii="Times New Roman" w:hAnsi="Times New Roman" w:cs="Times New Roman"/>
          <w:color w:val="000000" w:themeColor="text1"/>
          <w:sz w:val="24"/>
          <w:szCs w:val="24"/>
        </w:rPr>
        <w:sectPr w:rsidR="00875319" w:rsidRPr="008038A3" w:rsidSect="00620A76">
          <w:pgSz w:w="15840" w:h="12240" w:orient="landscape"/>
          <w:pgMar w:top="1418" w:right="1418" w:bottom="1418" w:left="1418" w:header="708" w:footer="708" w:gutter="0"/>
          <w:cols w:space="708"/>
          <w:docGrid w:linePitch="360"/>
        </w:sectPr>
      </w:pPr>
    </w:p>
    <w:p w14:paraId="5B7B43AF" w14:textId="77777777" w:rsidR="00421B39" w:rsidRDefault="00421B39" w:rsidP="008038A3">
      <w:pPr>
        <w:pStyle w:val="Titre2"/>
        <w:spacing w:before="360" w:after="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Présentation et justification des activités de la séquence </w:t>
      </w:r>
    </w:p>
    <w:p w14:paraId="22E0768E" w14:textId="77777777" w:rsidR="001D553F" w:rsidRPr="008038A3" w:rsidRDefault="001D553F" w:rsidP="008038A3">
      <w:pPr>
        <w:pStyle w:val="Titre2"/>
        <w:spacing w:before="360" w:after="120" w:line="360" w:lineRule="auto"/>
        <w:jc w:val="both"/>
        <w:rPr>
          <w:rFonts w:ascii="Times New Roman" w:hAnsi="Times New Roman" w:cs="Times New Roman"/>
          <w:b/>
          <w:color w:val="000000" w:themeColor="text1"/>
          <w:sz w:val="24"/>
          <w:szCs w:val="24"/>
        </w:rPr>
      </w:pPr>
      <w:r w:rsidRPr="008038A3">
        <w:rPr>
          <w:rFonts w:ascii="Times New Roman" w:hAnsi="Times New Roman" w:cs="Times New Roman"/>
          <w:b/>
          <w:color w:val="000000" w:themeColor="text1"/>
          <w:sz w:val="24"/>
          <w:szCs w:val="24"/>
        </w:rPr>
        <w:t>Séance 1 - Amener les élèves à comprendre, interpréter et contextualiser l’</w:t>
      </w:r>
      <w:r w:rsidR="0032211B">
        <w:rPr>
          <w:rFonts w:ascii="Times New Roman" w:hAnsi="Times New Roman" w:cs="Times New Roman"/>
          <w:b/>
          <w:color w:val="000000" w:themeColor="text1"/>
          <w:sz w:val="24"/>
          <w:szCs w:val="24"/>
        </w:rPr>
        <w:t xml:space="preserve">œuvre </w:t>
      </w:r>
    </w:p>
    <w:p w14:paraId="1830E13B" w14:textId="77777777" w:rsidR="001D553F" w:rsidRPr="008038A3" w:rsidRDefault="001D553F" w:rsidP="008038A3">
      <w:pPr>
        <w:pStyle w:val="NormalWeb"/>
        <w:spacing w:before="0" w:beforeAutospacing="0" w:after="0" w:afterAutospacing="0" w:line="360" w:lineRule="auto"/>
        <w:jc w:val="both"/>
        <w:rPr>
          <w:color w:val="000000" w:themeColor="text1"/>
        </w:rPr>
      </w:pPr>
      <w:r w:rsidRPr="008038A3">
        <w:rPr>
          <w:color w:val="000000" w:themeColor="text1"/>
        </w:rPr>
        <w:t>D’abord, comme première activité, nous proposons que l’enseignant prépare les élèves à la lecture du roman en le présentant en nommant le titre, l’auteur, le genre auquel l’œuvre appartient et toute autre information pertinente. Ces informations qui correspondent en partie à la situation de communication sont au programme et doivent faire l’objet d’un apprentissage systématique en deuxième secondaire (MELS, 2011). D’ailleurs, l’enseignant doit faire participer les élèves dans cette activité en les amenant à identifier des éléments de la situation de communication propre à l’</w:t>
      </w:r>
      <w:r w:rsidR="0032211B">
        <w:rPr>
          <w:color w:val="000000" w:themeColor="text1"/>
        </w:rPr>
        <w:t>œuvre</w:t>
      </w:r>
      <w:r w:rsidRPr="008038A3">
        <w:rPr>
          <w:color w:val="000000" w:themeColor="text1"/>
        </w:rPr>
        <w:t xml:space="preserve"> étudiée. Ensuite, l’enseignant doit en faire un résumé accrocheur (sans toutefois dévoiler le dénouement) afin de piquer la curiosité des élèves pour qu’ils aient envie de lire la suite du roman.</w:t>
      </w:r>
      <w:r w:rsidR="0032211B">
        <w:rPr>
          <w:color w:val="000000" w:themeColor="text1"/>
        </w:rPr>
        <w:t xml:space="preserve"> </w:t>
      </w:r>
      <w:r w:rsidRPr="008038A3">
        <w:rPr>
          <w:color w:val="000000" w:themeColor="text1"/>
        </w:rPr>
        <w:t xml:space="preserve">Enfin, cette activité met en lien deux composantes de l’enseignement du français, soit la langue en raison de l’utilisation de la métalangue pour désigner la situation de communication et l’oral par la participation des élèves qui </w:t>
      </w:r>
      <w:r w:rsidR="00BA51B7">
        <w:rPr>
          <w:color w:val="000000" w:themeColor="text1"/>
        </w:rPr>
        <w:t>définissent</w:t>
      </w:r>
      <w:r w:rsidRPr="008038A3">
        <w:rPr>
          <w:color w:val="000000" w:themeColor="text1"/>
        </w:rPr>
        <w:t xml:space="preserve"> la situation de communication. </w:t>
      </w:r>
    </w:p>
    <w:p w14:paraId="263D5E64" w14:textId="77777777" w:rsidR="001D553F" w:rsidRPr="008038A3" w:rsidRDefault="001D553F" w:rsidP="008038A3">
      <w:pPr>
        <w:spacing w:line="360" w:lineRule="auto"/>
        <w:jc w:val="both"/>
        <w:rPr>
          <w:rFonts w:ascii="Times New Roman" w:hAnsi="Times New Roman" w:cs="Times New Roman"/>
          <w:color w:val="000000" w:themeColor="text1"/>
        </w:rPr>
      </w:pPr>
    </w:p>
    <w:p w14:paraId="1B5AE085" w14:textId="3187ABF5" w:rsidR="001D553F" w:rsidRPr="008038A3" w:rsidRDefault="001D553F" w:rsidP="008038A3">
      <w:pPr>
        <w:pStyle w:val="NormalWeb"/>
        <w:spacing w:before="0" w:beforeAutospacing="0" w:after="0" w:afterAutospacing="0" w:line="360" w:lineRule="auto"/>
        <w:jc w:val="both"/>
        <w:rPr>
          <w:color w:val="000000" w:themeColor="text1"/>
        </w:rPr>
      </w:pPr>
      <w:r w:rsidRPr="001F7EE5">
        <w:rPr>
          <w:color w:val="000000" w:themeColor="text1"/>
        </w:rPr>
        <w:t>Ensuite, la deuxième activité que nous suggérons est la lecture de la première lettre d’Oscar</w:t>
      </w:r>
      <w:r w:rsidR="001F7EE5" w:rsidRPr="001F7EE5">
        <w:rPr>
          <w:color w:val="000000" w:themeColor="text1"/>
        </w:rPr>
        <w:t>.</w:t>
      </w:r>
      <w:r w:rsidR="00894A39">
        <w:rPr>
          <w:rStyle w:val="Marquedecommentaire"/>
          <w:rFonts w:eastAsiaTheme="minorHAnsi"/>
          <w:color w:val="000000" w:themeColor="text1"/>
          <w:sz w:val="24"/>
          <w:szCs w:val="24"/>
          <w:lang w:eastAsia="en-US"/>
        </w:rPr>
        <w:t xml:space="preserve"> </w:t>
      </w:r>
      <w:r w:rsidR="001F7EE5" w:rsidRPr="001F7EE5">
        <w:rPr>
          <w:rStyle w:val="Marquedecommentaire"/>
          <w:rFonts w:eastAsiaTheme="minorHAnsi"/>
          <w:color w:val="000000" w:themeColor="text1"/>
          <w:sz w:val="24"/>
          <w:szCs w:val="24"/>
          <w:lang w:eastAsia="en-US"/>
        </w:rPr>
        <w:t>L</w:t>
      </w:r>
      <w:r w:rsidRPr="001F7EE5">
        <w:rPr>
          <w:color w:val="000000" w:themeColor="text1"/>
        </w:rPr>
        <w:t xml:space="preserve">’enseignant doit lire la première lettre aux élèves, car il a des aptitudes de mise en voix que les élèves n’ont pas (Dumais, 2010). Par la lecture de cette lettre, la curiosité des élèves devrait être piquée davantage et ils devraient ainsi vouloir poursuivre leur lecture. Cette activité permet aux élèves de réutiliser des apprentissages faits en première secondaire, comme identifier le narrateur par les marques énonciatives explicites utilisées pour le désigner et cerner le cadre spatiotemporel du récit (MELS, 2011). Ils l’identifient </w:t>
      </w:r>
      <w:r w:rsidRPr="008038A3">
        <w:rPr>
          <w:color w:val="000000" w:themeColor="text1"/>
        </w:rPr>
        <w:t>de manière inconsciente durant la lecture en raison des connaissances qu’ils ont déjà acquises l’année précédente. Ils développent également de nouvelles compétences en lecture qui doivent faire l’objet d’un apprentissage systématique à leur niveau, comme tenir compte d’un nouvel auteur et ce qu’il a de différent des autres auteurs qu’ils ont déjà lus (MELS, 2011). En bref, cette activité développe les composantes de l’enseignement du français en lecture en raison de la lecture faite par l’enseignant et de l’écoute de celle-ci faite par les élèves et en oral en raison de la mise en voix faite par l’enseignant et l’écoute de la mise en voix de l’enseignant faite par les élèves.</w:t>
      </w:r>
    </w:p>
    <w:p w14:paraId="08641F05" w14:textId="77777777" w:rsidR="008038A3" w:rsidRDefault="008038A3" w:rsidP="008038A3">
      <w:pPr>
        <w:pStyle w:val="NormalWeb"/>
        <w:spacing w:before="0" w:beforeAutospacing="0" w:after="0" w:afterAutospacing="0" w:line="360" w:lineRule="auto"/>
        <w:jc w:val="both"/>
        <w:rPr>
          <w:rFonts w:eastAsiaTheme="minorHAnsi"/>
          <w:color w:val="000000" w:themeColor="text1"/>
          <w:lang w:eastAsia="en-US"/>
        </w:rPr>
      </w:pPr>
    </w:p>
    <w:p w14:paraId="0406A7FC" w14:textId="77777777" w:rsidR="001D553F" w:rsidRPr="008038A3" w:rsidRDefault="001D553F" w:rsidP="008038A3">
      <w:pPr>
        <w:pStyle w:val="NormalWeb"/>
        <w:spacing w:before="0" w:beforeAutospacing="0" w:after="0" w:afterAutospacing="0" w:line="360" w:lineRule="auto"/>
        <w:jc w:val="both"/>
        <w:rPr>
          <w:color w:val="000000" w:themeColor="text1"/>
        </w:rPr>
      </w:pPr>
      <w:r w:rsidRPr="008038A3">
        <w:rPr>
          <w:color w:val="000000" w:themeColor="text1"/>
        </w:rPr>
        <w:lastRenderedPageBreak/>
        <w:t>Par la suite, comme troisième activité, nous proposons une discussion autour de la première lettre. L’enseignant doit questionner les élèves sur l’extrait qu’il leur a lu en les amenant à formuler des hypothèses, par les modes opératoires, quant à la suite du roman (Falardeau et Sauvaire, 2015). Ces hypothèses proviennent des interprétations qu’ils ont de la première lettre. Par cela, les élèves se situent peu à peu en tant qu’auditeurs dans cette activité, mais plus tard comme lecteurs de ce texte littéraire, ce qui est prescrit en deuxième secondaire comme apprentissage systématique (MELS, 2011). Cette activité doit permettre à l’enseignant de vérifier si tous les élèves ont compris les mêmes éléments de base pour qu’ils poursuivent tous la lecture en ayant le même niveau initial de compréhension. L’utilisation de situations d’échanges comme cette discussion permet «</w:t>
      </w:r>
      <w:r w:rsidR="00130D13">
        <w:rPr>
          <w:color w:val="000000" w:themeColor="text1"/>
        </w:rPr>
        <w:t> </w:t>
      </w:r>
      <w:r w:rsidRPr="008038A3">
        <w:rPr>
          <w:color w:val="000000" w:themeColor="text1"/>
        </w:rPr>
        <w:t xml:space="preserve">aux élèves de rendre compte de </w:t>
      </w:r>
      <w:r w:rsidRPr="008038A3">
        <w:rPr>
          <w:color w:val="000000" w:themeColor="text1"/>
          <w:shd w:val="clear" w:color="auto" w:fill="FFFFFF"/>
        </w:rPr>
        <w:t>[leur lecture], d’exprimer une émotion ou un jugement et de mettre [des] textes en relation</w:t>
      </w:r>
      <w:r w:rsidR="00130D13">
        <w:rPr>
          <w:color w:val="000000" w:themeColor="text1"/>
          <w:shd w:val="clear" w:color="auto" w:fill="FFFFFF"/>
        </w:rPr>
        <w:t> </w:t>
      </w:r>
      <w:r w:rsidRPr="008038A3">
        <w:rPr>
          <w:color w:val="000000" w:themeColor="text1"/>
          <w:shd w:val="clear" w:color="auto" w:fill="FFFFFF"/>
        </w:rPr>
        <w:t>» (</w:t>
      </w:r>
      <w:proofErr w:type="spellStart"/>
      <w:r w:rsidRPr="008038A3">
        <w:rPr>
          <w:color w:val="000000" w:themeColor="text1"/>
          <w:shd w:val="clear" w:color="auto" w:fill="FFFFFF"/>
        </w:rPr>
        <w:t>Ahr</w:t>
      </w:r>
      <w:proofErr w:type="spellEnd"/>
      <w:r w:rsidRPr="008038A3">
        <w:rPr>
          <w:color w:val="000000" w:themeColor="text1"/>
          <w:shd w:val="clear" w:color="auto" w:fill="FFFFFF"/>
        </w:rPr>
        <w:t xml:space="preserve"> et </w:t>
      </w:r>
      <w:proofErr w:type="spellStart"/>
      <w:r w:rsidRPr="008038A3">
        <w:rPr>
          <w:color w:val="000000" w:themeColor="text1"/>
          <w:shd w:val="clear" w:color="auto" w:fill="FFFFFF"/>
        </w:rPr>
        <w:t>Joole</w:t>
      </w:r>
      <w:proofErr w:type="spellEnd"/>
      <w:r w:rsidRPr="008038A3">
        <w:rPr>
          <w:color w:val="000000" w:themeColor="text1"/>
          <w:shd w:val="clear" w:color="auto" w:fill="FFFFFF"/>
        </w:rPr>
        <w:t>, 2010)</w:t>
      </w:r>
      <w:r w:rsidR="0091079D">
        <w:rPr>
          <w:color w:val="000000" w:themeColor="text1"/>
          <w:shd w:val="clear" w:color="auto" w:fill="FFFFFF"/>
        </w:rPr>
        <w:t>.</w:t>
      </w:r>
      <w:r w:rsidRPr="008038A3">
        <w:rPr>
          <w:color w:val="000000" w:themeColor="text1"/>
          <w:shd w:val="clear" w:color="auto" w:fill="FFFFFF"/>
        </w:rPr>
        <w:t xml:space="preserve"> </w:t>
      </w:r>
      <w:r w:rsidRPr="008038A3">
        <w:rPr>
          <w:color w:val="000000" w:themeColor="text1"/>
        </w:rPr>
        <w:t xml:space="preserve">Alors, par cette activité, la composante en lecture est travaillée en raison de la discussion autour de la première lettre lue par l’enseignant et la composante de l’oral est également travaillée par la discussion permettant aux élèves d’exprimer leurs conjectures. </w:t>
      </w:r>
    </w:p>
    <w:p w14:paraId="0E67259F" w14:textId="18650D70" w:rsidR="001D553F" w:rsidRPr="008038A3" w:rsidRDefault="001D553F" w:rsidP="008038A3">
      <w:pPr>
        <w:pStyle w:val="Titre2"/>
        <w:spacing w:before="360" w:after="120" w:line="360" w:lineRule="auto"/>
        <w:jc w:val="both"/>
        <w:rPr>
          <w:rFonts w:ascii="Times New Roman" w:hAnsi="Times New Roman" w:cs="Times New Roman"/>
          <w:b/>
          <w:color w:val="000000" w:themeColor="text1"/>
          <w:sz w:val="24"/>
          <w:szCs w:val="24"/>
        </w:rPr>
      </w:pPr>
      <w:r w:rsidRPr="008038A3">
        <w:rPr>
          <w:rFonts w:ascii="Times New Roman" w:hAnsi="Times New Roman" w:cs="Times New Roman"/>
          <w:b/>
          <w:color w:val="000000" w:themeColor="text1"/>
          <w:sz w:val="24"/>
          <w:szCs w:val="24"/>
        </w:rPr>
        <w:t>Séance</w:t>
      </w:r>
      <w:r w:rsidR="00130D13">
        <w:rPr>
          <w:rFonts w:ascii="Times New Roman" w:hAnsi="Times New Roman" w:cs="Times New Roman"/>
          <w:b/>
          <w:color w:val="000000" w:themeColor="text1"/>
          <w:sz w:val="24"/>
          <w:szCs w:val="24"/>
        </w:rPr>
        <w:t> </w:t>
      </w:r>
      <w:r w:rsidRPr="008038A3">
        <w:rPr>
          <w:rFonts w:ascii="Times New Roman" w:hAnsi="Times New Roman" w:cs="Times New Roman"/>
          <w:b/>
          <w:color w:val="000000" w:themeColor="text1"/>
          <w:sz w:val="24"/>
          <w:szCs w:val="24"/>
        </w:rPr>
        <w:t xml:space="preserve">2 - Amener les élèves à </w:t>
      </w:r>
      <w:r w:rsidR="00BD26E7">
        <w:rPr>
          <w:rFonts w:ascii="Times New Roman" w:hAnsi="Times New Roman" w:cs="Times New Roman"/>
          <w:b/>
          <w:color w:val="000000" w:themeColor="text1"/>
          <w:sz w:val="24"/>
          <w:szCs w:val="24"/>
        </w:rPr>
        <w:t xml:space="preserve">construire </w:t>
      </w:r>
      <w:r w:rsidRPr="008038A3">
        <w:rPr>
          <w:rFonts w:ascii="Times New Roman" w:hAnsi="Times New Roman" w:cs="Times New Roman"/>
          <w:b/>
          <w:color w:val="000000" w:themeColor="text1"/>
          <w:sz w:val="24"/>
          <w:szCs w:val="24"/>
        </w:rPr>
        <w:t xml:space="preserve">la compréhension et l’interprétation et les distinguer </w:t>
      </w:r>
    </w:p>
    <w:p w14:paraId="261B0BA5" w14:textId="5F00D26B" w:rsidR="001D553F" w:rsidRPr="008038A3" w:rsidRDefault="001D553F" w:rsidP="008038A3">
      <w:pPr>
        <w:pStyle w:val="NormalWeb"/>
        <w:spacing w:before="0" w:beforeAutospacing="0" w:after="0" w:afterAutospacing="0" w:line="360" w:lineRule="auto"/>
        <w:jc w:val="both"/>
        <w:rPr>
          <w:color w:val="000000" w:themeColor="text1"/>
        </w:rPr>
      </w:pPr>
      <w:proofErr w:type="gramStart"/>
      <w:r w:rsidRPr="008038A3">
        <w:rPr>
          <w:color w:val="000000" w:themeColor="text1"/>
        </w:rPr>
        <w:t>Après</w:t>
      </w:r>
      <w:proofErr w:type="gramEnd"/>
      <w:r w:rsidRPr="008038A3">
        <w:rPr>
          <w:color w:val="000000" w:themeColor="text1"/>
        </w:rPr>
        <w:t>, la quatrième activité que nous proposons est l’explication de ce qu’est un carnet de lecteur ainsi que la présentation de la première partie du carnet de lecteur que les élèves ont à réaliser au cours de leur lecture du roman. D’abord, l’explication de ce qu’est un carnet de lecteur fait conna</w:t>
      </w:r>
      <w:r w:rsidR="00230BA8">
        <w:rPr>
          <w:color w:val="000000" w:themeColor="text1"/>
        </w:rPr>
        <w:t>i</w:t>
      </w:r>
      <w:r w:rsidRPr="008038A3">
        <w:rPr>
          <w:color w:val="000000" w:themeColor="text1"/>
        </w:rPr>
        <w:t xml:space="preserve">tre aux élèves un nouvel outil qui leur </w:t>
      </w:r>
      <w:r w:rsidR="009C478C">
        <w:rPr>
          <w:color w:val="000000" w:themeColor="text1"/>
        </w:rPr>
        <w:t>est</w:t>
      </w:r>
      <w:r w:rsidRPr="008038A3">
        <w:rPr>
          <w:color w:val="000000" w:themeColor="text1"/>
        </w:rPr>
        <w:t xml:space="preserve"> utile d’abord en lecture, ensuite en communication orale, puis en écriture. En effet, «</w:t>
      </w:r>
      <w:r w:rsidR="00130D13">
        <w:rPr>
          <w:color w:val="000000" w:themeColor="text1"/>
        </w:rPr>
        <w:t> </w:t>
      </w:r>
      <w:r w:rsidRPr="008038A3">
        <w:rPr>
          <w:color w:val="000000" w:themeColor="text1"/>
        </w:rPr>
        <w:t xml:space="preserve">le carnet de lecteur </w:t>
      </w:r>
      <w:r w:rsidRPr="008038A3">
        <w:rPr>
          <w:color w:val="000000" w:themeColor="text1"/>
          <w:shd w:val="clear" w:color="auto" w:fill="FFFFFF"/>
        </w:rPr>
        <w:t>[...] [permet à l’élève], en amont du débat, d’exprimer son rapport personnel au texte</w:t>
      </w:r>
      <w:r w:rsidR="00130D13">
        <w:rPr>
          <w:color w:val="000000" w:themeColor="text1"/>
          <w:shd w:val="clear" w:color="auto" w:fill="FFFFFF"/>
        </w:rPr>
        <w:t> </w:t>
      </w:r>
      <w:r w:rsidRPr="008038A3">
        <w:rPr>
          <w:color w:val="000000" w:themeColor="text1"/>
          <w:shd w:val="clear" w:color="auto" w:fill="FFFFFF"/>
        </w:rPr>
        <w:t>» (</w:t>
      </w:r>
      <w:proofErr w:type="spellStart"/>
      <w:r w:rsidRPr="008038A3">
        <w:rPr>
          <w:color w:val="000000" w:themeColor="text1"/>
          <w:shd w:val="clear" w:color="auto" w:fill="FFFFFF"/>
        </w:rPr>
        <w:t>Ahr</w:t>
      </w:r>
      <w:proofErr w:type="spellEnd"/>
      <w:r w:rsidRPr="008038A3">
        <w:rPr>
          <w:color w:val="000000" w:themeColor="text1"/>
          <w:shd w:val="clear" w:color="auto" w:fill="FFFFFF"/>
        </w:rPr>
        <w:t xml:space="preserve"> et </w:t>
      </w:r>
      <w:proofErr w:type="spellStart"/>
      <w:r w:rsidRPr="008038A3">
        <w:rPr>
          <w:color w:val="000000" w:themeColor="text1"/>
          <w:shd w:val="clear" w:color="auto" w:fill="FFFFFF"/>
        </w:rPr>
        <w:t>Joole</w:t>
      </w:r>
      <w:proofErr w:type="spellEnd"/>
      <w:r w:rsidRPr="008038A3">
        <w:rPr>
          <w:color w:val="000000" w:themeColor="text1"/>
          <w:shd w:val="clear" w:color="auto" w:fill="FFFFFF"/>
        </w:rPr>
        <w:t>, 2010).</w:t>
      </w:r>
      <w:r w:rsidRPr="008038A3">
        <w:rPr>
          <w:color w:val="000000" w:themeColor="text1"/>
        </w:rPr>
        <w:t xml:space="preserve"> La présentation de la première partie du carnet de lecteur permet de faire le tour des questions auxquelles les élèves d</w:t>
      </w:r>
      <w:r w:rsidR="00A15B36">
        <w:rPr>
          <w:color w:val="000000" w:themeColor="text1"/>
        </w:rPr>
        <w:t>oivent</w:t>
      </w:r>
      <w:r w:rsidRPr="008038A3">
        <w:rPr>
          <w:color w:val="000000" w:themeColor="text1"/>
        </w:rPr>
        <w:t xml:space="preserve"> répondre durant leur lecture. Ensuite, l’utilisation du carnet de lecteur permet à l’enseignant de voir les différents niveaux de compréhension chez les élèves pour ainsi mieux les aider s’ils n’assimilent pas des éléments essentiels à la compréhension du récit</w:t>
      </w:r>
      <w:r w:rsidRPr="008038A3">
        <w:rPr>
          <w:color w:val="000000" w:themeColor="text1"/>
          <w:shd w:val="clear" w:color="auto" w:fill="FFFFFF"/>
        </w:rPr>
        <w:t xml:space="preserve"> (</w:t>
      </w:r>
      <w:proofErr w:type="spellStart"/>
      <w:r w:rsidRPr="008038A3">
        <w:rPr>
          <w:color w:val="000000" w:themeColor="text1"/>
          <w:shd w:val="clear" w:color="auto" w:fill="FFFFFF"/>
        </w:rPr>
        <w:t>Ahr</w:t>
      </w:r>
      <w:proofErr w:type="spellEnd"/>
      <w:r w:rsidRPr="008038A3">
        <w:rPr>
          <w:color w:val="000000" w:themeColor="text1"/>
          <w:shd w:val="clear" w:color="auto" w:fill="FFFFFF"/>
        </w:rPr>
        <w:t xml:space="preserve"> et </w:t>
      </w:r>
      <w:proofErr w:type="spellStart"/>
      <w:r w:rsidRPr="008038A3">
        <w:rPr>
          <w:color w:val="000000" w:themeColor="text1"/>
          <w:shd w:val="clear" w:color="auto" w:fill="FFFFFF"/>
        </w:rPr>
        <w:t>Joole</w:t>
      </w:r>
      <w:proofErr w:type="spellEnd"/>
      <w:r w:rsidRPr="008038A3">
        <w:rPr>
          <w:color w:val="000000" w:themeColor="text1"/>
          <w:shd w:val="clear" w:color="auto" w:fill="FFFFFF"/>
        </w:rPr>
        <w:t xml:space="preserve">, 2010). </w:t>
      </w:r>
      <w:r w:rsidRPr="008038A3">
        <w:rPr>
          <w:color w:val="000000" w:themeColor="text1"/>
        </w:rPr>
        <w:t xml:space="preserve">Cet outil </w:t>
      </w:r>
      <w:r w:rsidR="00727C03">
        <w:rPr>
          <w:color w:val="000000" w:themeColor="text1"/>
        </w:rPr>
        <w:t xml:space="preserve">formatif </w:t>
      </w:r>
      <w:r w:rsidRPr="008038A3">
        <w:rPr>
          <w:color w:val="000000" w:themeColor="text1"/>
        </w:rPr>
        <w:t xml:space="preserve">permet à l’enseignant et aussi aux élèves de garder des traces de leur lecture, de ce qu’ils pensent à différents moments durant leur lecture, </w:t>
      </w:r>
      <w:r w:rsidR="00A628B5">
        <w:rPr>
          <w:color w:val="000000" w:themeColor="text1"/>
        </w:rPr>
        <w:t>parce qu</w:t>
      </w:r>
      <w:r w:rsidRPr="008038A3">
        <w:rPr>
          <w:color w:val="000000" w:themeColor="text1"/>
        </w:rPr>
        <w:t>’il est itératif. Le carnet, par sa forme sous questions de compréhension et d’interprétation, permet aux élèves de cerner ou décrire les personnages, de cerner l’intrigue et de cerner le cadre spatiotemporel de l’</w:t>
      </w:r>
      <w:r w:rsidR="0032211B">
        <w:rPr>
          <w:color w:val="000000" w:themeColor="text1"/>
        </w:rPr>
        <w:t>œ</w:t>
      </w:r>
      <w:r w:rsidRPr="008038A3">
        <w:rPr>
          <w:color w:val="000000" w:themeColor="text1"/>
        </w:rPr>
        <w:t>uvre (MELS, 2011). Enfin, cette activité travaille deux composantes de l’enseignement du français</w:t>
      </w:r>
      <w:r w:rsidR="00BD6E54">
        <w:rPr>
          <w:color w:val="000000" w:themeColor="text1"/>
        </w:rPr>
        <w:t>,</w:t>
      </w:r>
      <w:r w:rsidRPr="008038A3">
        <w:rPr>
          <w:color w:val="000000" w:themeColor="text1"/>
        </w:rPr>
        <w:t xml:space="preserve"> soit la lecture en </w:t>
      </w:r>
      <w:r w:rsidRPr="008038A3">
        <w:rPr>
          <w:color w:val="000000" w:themeColor="text1"/>
        </w:rPr>
        <w:lastRenderedPageBreak/>
        <w:t xml:space="preserve">raison de la lecture du roman et de sa compréhension et de son interprétation ainsi que la littérature en raison du travail sur la subjectivité du sujet lecteur. </w:t>
      </w:r>
    </w:p>
    <w:p w14:paraId="769A8C55" w14:textId="77777777" w:rsidR="001D553F" w:rsidRPr="008038A3" w:rsidRDefault="001D553F" w:rsidP="008038A3">
      <w:pPr>
        <w:spacing w:line="360" w:lineRule="auto"/>
        <w:jc w:val="both"/>
        <w:rPr>
          <w:rFonts w:ascii="Times New Roman" w:hAnsi="Times New Roman" w:cs="Times New Roman"/>
          <w:color w:val="000000" w:themeColor="text1"/>
        </w:rPr>
      </w:pPr>
    </w:p>
    <w:p w14:paraId="22069F74" w14:textId="46061515" w:rsidR="001D553F" w:rsidRPr="008038A3" w:rsidRDefault="001D553F" w:rsidP="008038A3">
      <w:pPr>
        <w:pStyle w:val="NormalWeb"/>
        <w:spacing w:before="0" w:beforeAutospacing="0" w:after="0" w:afterAutospacing="0" w:line="360" w:lineRule="auto"/>
        <w:jc w:val="both"/>
        <w:rPr>
          <w:color w:val="000000" w:themeColor="text1"/>
        </w:rPr>
      </w:pPr>
      <w:r w:rsidRPr="008038A3">
        <w:rPr>
          <w:color w:val="000000" w:themeColor="text1"/>
        </w:rPr>
        <w:t xml:space="preserve">Ensuite, comme cinquième activité, nous suggérons que l’enseignant explique ce qu’est la compréhension et l’interprétation en lecture </w:t>
      </w:r>
      <w:r w:rsidR="00881FF3">
        <w:rPr>
          <w:color w:val="000000" w:themeColor="text1"/>
        </w:rPr>
        <w:t xml:space="preserve">aux élèves </w:t>
      </w:r>
      <w:r w:rsidRPr="008038A3">
        <w:rPr>
          <w:color w:val="000000" w:themeColor="text1"/>
        </w:rPr>
        <w:t xml:space="preserve">et les questions qui en découlent, puis qu’il prenne le temps de montrer comment faire par modelage (exemples). Il doit </w:t>
      </w:r>
      <w:r w:rsidR="00881FF3">
        <w:rPr>
          <w:color w:val="000000" w:themeColor="text1"/>
        </w:rPr>
        <w:t xml:space="preserve">leur </w:t>
      </w:r>
      <w:r w:rsidRPr="008038A3">
        <w:rPr>
          <w:color w:val="000000" w:themeColor="text1"/>
        </w:rPr>
        <w:t>expliquer que «</w:t>
      </w:r>
      <w:r w:rsidR="00130D13">
        <w:rPr>
          <w:color w:val="000000" w:themeColor="text1"/>
        </w:rPr>
        <w:t> </w:t>
      </w:r>
      <w:r w:rsidRPr="008038A3">
        <w:rPr>
          <w:color w:val="000000" w:themeColor="text1"/>
        </w:rPr>
        <w:t xml:space="preserve">comprendre un texte littéraire revient à </w:t>
      </w:r>
      <w:r w:rsidRPr="008038A3">
        <w:rPr>
          <w:color w:val="000000" w:themeColor="text1"/>
          <w:shd w:val="clear" w:color="auto" w:fill="FFFFFF"/>
        </w:rPr>
        <w:t>[...] reformuler l’essentiel et</w:t>
      </w:r>
      <w:r w:rsidR="00BD6E54">
        <w:rPr>
          <w:color w:val="000000" w:themeColor="text1"/>
          <w:shd w:val="clear" w:color="auto" w:fill="FFFFFF"/>
        </w:rPr>
        <w:t xml:space="preserve"> [à]</w:t>
      </w:r>
      <w:r w:rsidRPr="008038A3">
        <w:rPr>
          <w:color w:val="000000" w:themeColor="text1"/>
          <w:shd w:val="clear" w:color="auto" w:fill="FFFFFF"/>
        </w:rPr>
        <w:t xml:space="preserve"> répondre à des questions</w:t>
      </w:r>
      <w:r w:rsidR="00130D13">
        <w:rPr>
          <w:color w:val="000000" w:themeColor="text1"/>
          <w:shd w:val="clear" w:color="auto" w:fill="FFFFFF"/>
        </w:rPr>
        <w:t> </w:t>
      </w:r>
      <w:r w:rsidRPr="008038A3">
        <w:rPr>
          <w:color w:val="000000" w:themeColor="text1"/>
          <w:shd w:val="clear" w:color="auto" w:fill="FFFFFF"/>
        </w:rPr>
        <w:t>» demandant de «</w:t>
      </w:r>
      <w:r w:rsidR="00130D13">
        <w:rPr>
          <w:color w:val="000000" w:themeColor="text1"/>
          <w:shd w:val="clear" w:color="auto" w:fill="FFFFFF"/>
        </w:rPr>
        <w:t> </w:t>
      </w:r>
      <w:r w:rsidRPr="008038A3">
        <w:rPr>
          <w:color w:val="000000" w:themeColor="text1"/>
          <w:shd w:val="clear" w:color="auto" w:fill="FFFFFF"/>
        </w:rPr>
        <w:t>repérer les principaux éléments du texte</w:t>
      </w:r>
      <w:r w:rsidR="00130D13">
        <w:rPr>
          <w:color w:val="000000" w:themeColor="text1"/>
          <w:shd w:val="clear" w:color="auto" w:fill="FFFFFF"/>
        </w:rPr>
        <w:t> </w:t>
      </w:r>
      <w:r w:rsidRPr="008038A3">
        <w:rPr>
          <w:color w:val="000000" w:themeColor="text1"/>
          <w:shd w:val="clear" w:color="auto" w:fill="FFFFFF"/>
        </w:rPr>
        <w:t>», c’est-à-dire de les hiérarchiser en utilisant un certain nombre de stratégies (</w:t>
      </w:r>
      <w:proofErr w:type="spellStart"/>
      <w:r w:rsidRPr="008038A3">
        <w:rPr>
          <w:color w:val="000000" w:themeColor="text1"/>
          <w:shd w:val="clear" w:color="auto" w:fill="FFFFFF"/>
        </w:rPr>
        <w:t>Ahr</w:t>
      </w:r>
      <w:proofErr w:type="spellEnd"/>
      <w:r w:rsidRPr="008038A3">
        <w:rPr>
          <w:color w:val="000000" w:themeColor="text1"/>
          <w:shd w:val="clear" w:color="auto" w:fill="FFFFFF"/>
        </w:rPr>
        <w:t xml:space="preserve"> et </w:t>
      </w:r>
      <w:proofErr w:type="spellStart"/>
      <w:r w:rsidRPr="008038A3">
        <w:rPr>
          <w:color w:val="000000" w:themeColor="text1"/>
          <w:shd w:val="clear" w:color="auto" w:fill="FFFFFF"/>
        </w:rPr>
        <w:t>Joole</w:t>
      </w:r>
      <w:proofErr w:type="spellEnd"/>
      <w:r w:rsidRPr="008038A3">
        <w:rPr>
          <w:color w:val="000000" w:themeColor="text1"/>
          <w:shd w:val="clear" w:color="auto" w:fill="FFFFFF"/>
        </w:rPr>
        <w:t xml:space="preserve">, 2010) (Falardeau et Sauvaire, 2015). </w:t>
      </w:r>
      <w:proofErr w:type="gramStart"/>
      <w:r w:rsidR="008A2BC4">
        <w:rPr>
          <w:color w:val="000000" w:themeColor="text1"/>
        </w:rPr>
        <w:t>Après</w:t>
      </w:r>
      <w:proofErr w:type="gramEnd"/>
      <w:r w:rsidRPr="008038A3">
        <w:rPr>
          <w:color w:val="000000" w:themeColor="text1"/>
        </w:rPr>
        <w:t>, l’enseignant doit faire le même cheminement, mais pour l’interprétation et ses questions. Il faut qu’il fasse comprendre aux élèves que «</w:t>
      </w:r>
      <w:r w:rsidR="00130D13">
        <w:rPr>
          <w:color w:val="000000" w:themeColor="text1"/>
        </w:rPr>
        <w:t> </w:t>
      </w:r>
      <w:r w:rsidRPr="008038A3">
        <w:rPr>
          <w:color w:val="000000" w:themeColor="text1"/>
        </w:rPr>
        <w:t xml:space="preserve">comprendre </w:t>
      </w:r>
      <w:r w:rsidRPr="008038A3">
        <w:rPr>
          <w:color w:val="000000" w:themeColor="text1"/>
          <w:shd w:val="clear" w:color="auto" w:fill="FFFFFF"/>
        </w:rPr>
        <w:t>[est] dégager ce que le texte dit, et interpréter [est] dégager ce qu’il [vous] dit</w:t>
      </w:r>
      <w:r w:rsidR="00130D13">
        <w:rPr>
          <w:color w:val="000000" w:themeColor="text1"/>
          <w:shd w:val="clear" w:color="auto" w:fill="FFFFFF"/>
        </w:rPr>
        <w:t> </w:t>
      </w:r>
      <w:r w:rsidRPr="008038A3">
        <w:rPr>
          <w:color w:val="000000" w:themeColor="text1"/>
          <w:shd w:val="clear" w:color="auto" w:fill="FFFFFF"/>
        </w:rPr>
        <w:t>» (Falardeau et Sauvaire, 2015)</w:t>
      </w:r>
      <w:r w:rsidR="0091079D">
        <w:rPr>
          <w:color w:val="000000" w:themeColor="text1"/>
          <w:shd w:val="clear" w:color="auto" w:fill="FFFFFF"/>
        </w:rPr>
        <w:t>.</w:t>
      </w:r>
      <w:r w:rsidRPr="008038A3">
        <w:rPr>
          <w:color w:val="000000" w:themeColor="text1"/>
          <w:shd w:val="clear" w:color="auto" w:fill="FFFFFF"/>
        </w:rPr>
        <w:t xml:space="preserve"> </w:t>
      </w:r>
      <w:r w:rsidRPr="008038A3">
        <w:rPr>
          <w:color w:val="000000" w:themeColor="text1"/>
        </w:rPr>
        <w:t xml:space="preserve">Par la suite, il doit indiquer aux élèves que dans le carnet de lecteur, il y a deux types de questions, soit </w:t>
      </w:r>
      <w:r w:rsidR="00667677">
        <w:rPr>
          <w:color w:val="000000" w:themeColor="text1"/>
        </w:rPr>
        <w:t xml:space="preserve">celles de </w:t>
      </w:r>
      <w:r w:rsidRPr="008038A3">
        <w:rPr>
          <w:color w:val="000000" w:themeColor="text1"/>
        </w:rPr>
        <w:t xml:space="preserve">compréhension et </w:t>
      </w:r>
      <w:r w:rsidR="00667677">
        <w:rPr>
          <w:color w:val="000000" w:themeColor="text1"/>
        </w:rPr>
        <w:t xml:space="preserve">celles </w:t>
      </w:r>
      <w:r w:rsidRPr="008038A3">
        <w:rPr>
          <w:color w:val="000000" w:themeColor="text1"/>
        </w:rPr>
        <w:t>d’interprétation. En fait, cette activité amène les élève</w:t>
      </w:r>
      <w:r w:rsidR="0091079D">
        <w:rPr>
          <w:color w:val="000000" w:themeColor="text1"/>
        </w:rPr>
        <w:t>s</w:t>
      </w:r>
      <w:r w:rsidRPr="008038A3">
        <w:rPr>
          <w:color w:val="000000" w:themeColor="text1"/>
        </w:rPr>
        <w:t xml:space="preserve"> à apprendre comment «</w:t>
      </w:r>
      <w:r w:rsidR="00130D13">
        <w:rPr>
          <w:color w:val="000000" w:themeColor="text1"/>
        </w:rPr>
        <w:t> </w:t>
      </w:r>
      <w:r w:rsidRPr="008038A3">
        <w:rPr>
          <w:color w:val="000000" w:themeColor="text1"/>
        </w:rPr>
        <w:t xml:space="preserve">mettre en relation l’histoire racontée avec </w:t>
      </w:r>
      <w:r w:rsidRPr="008038A3">
        <w:rPr>
          <w:color w:val="000000" w:themeColor="text1"/>
          <w:shd w:val="clear" w:color="auto" w:fill="FFFFFF"/>
        </w:rPr>
        <w:t>[leur]</w:t>
      </w:r>
      <w:r w:rsidRPr="008038A3">
        <w:rPr>
          <w:color w:val="000000" w:themeColor="text1"/>
        </w:rPr>
        <w:t xml:space="preserve"> connaissance du monde et l’effet sur </w:t>
      </w:r>
      <w:r w:rsidRPr="008038A3">
        <w:rPr>
          <w:color w:val="000000" w:themeColor="text1"/>
          <w:shd w:val="clear" w:color="auto" w:fill="FFFFFF"/>
        </w:rPr>
        <w:t>[eux-mêmes]</w:t>
      </w:r>
      <w:r w:rsidR="00130D13">
        <w:rPr>
          <w:color w:val="000000" w:themeColor="text1"/>
          <w:shd w:val="clear" w:color="auto" w:fill="FFFFFF"/>
        </w:rPr>
        <w:t> </w:t>
      </w:r>
      <w:r w:rsidRPr="008038A3">
        <w:rPr>
          <w:color w:val="000000" w:themeColor="text1"/>
          <w:shd w:val="clear" w:color="auto" w:fill="FFFFFF"/>
        </w:rPr>
        <w:t xml:space="preserve">» (MELS, 2011). </w:t>
      </w:r>
      <w:r w:rsidR="00A628B5">
        <w:rPr>
          <w:color w:val="000000" w:themeColor="text1"/>
          <w:shd w:val="clear" w:color="auto" w:fill="FFFFFF"/>
        </w:rPr>
        <w:t>Dans l</w:t>
      </w:r>
      <w:r w:rsidR="00810F67">
        <w:rPr>
          <w:color w:val="000000" w:themeColor="text1"/>
          <w:shd w:val="clear" w:color="auto" w:fill="FFFFFF"/>
        </w:rPr>
        <w:t>’</w:t>
      </w:r>
      <w:r w:rsidR="00A628B5">
        <w:rPr>
          <w:color w:val="000000" w:themeColor="text1"/>
          <w:shd w:val="clear" w:color="auto" w:fill="FFFFFF"/>
        </w:rPr>
        <w:t>ensemble</w:t>
      </w:r>
      <w:r w:rsidRPr="008038A3">
        <w:rPr>
          <w:color w:val="000000" w:themeColor="text1"/>
          <w:shd w:val="clear" w:color="auto" w:fill="FFFFFF"/>
        </w:rPr>
        <w:t xml:space="preserve">, </w:t>
      </w:r>
      <w:r w:rsidRPr="008038A3">
        <w:rPr>
          <w:color w:val="000000" w:themeColor="text1"/>
        </w:rPr>
        <w:t xml:space="preserve">l’activité permet donc d’articuler trois composantes, soit </w:t>
      </w:r>
      <w:r w:rsidR="006F19DA">
        <w:rPr>
          <w:color w:val="000000" w:themeColor="text1"/>
        </w:rPr>
        <w:t xml:space="preserve">la </w:t>
      </w:r>
      <w:r w:rsidRPr="008038A3">
        <w:rPr>
          <w:color w:val="000000" w:themeColor="text1"/>
        </w:rPr>
        <w:t xml:space="preserve">lecture et </w:t>
      </w:r>
      <w:r w:rsidR="006F19DA">
        <w:rPr>
          <w:color w:val="000000" w:themeColor="text1"/>
        </w:rPr>
        <w:t>l’</w:t>
      </w:r>
      <w:r w:rsidRPr="008038A3">
        <w:rPr>
          <w:color w:val="000000" w:themeColor="text1"/>
        </w:rPr>
        <w:t xml:space="preserve">écriture par l’enseignement de la compréhension et de l’interprétation ainsi que </w:t>
      </w:r>
      <w:r w:rsidR="006F19DA">
        <w:rPr>
          <w:color w:val="000000" w:themeColor="text1"/>
        </w:rPr>
        <w:t xml:space="preserve">la </w:t>
      </w:r>
      <w:r w:rsidRPr="008038A3">
        <w:rPr>
          <w:color w:val="000000" w:themeColor="text1"/>
        </w:rPr>
        <w:t>littérature en raison du travail sur la subjectivité du sujet lecteur.</w:t>
      </w:r>
    </w:p>
    <w:p w14:paraId="731FE14E" w14:textId="77777777" w:rsidR="001D553F" w:rsidRPr="008038A3" w:rsidRDefault="001D553F" w:rsidP="008038A3">
      <w:pPr>
        <w:spacing w:line="360" w:lineRule="auto"/>
        <w:jc w:val="both"/>
        <w:rPr>
          <w:rFonts w:ascii="Times New Roman" w:hAnsi="Times New Roman" w:cs="Times New Roman"/>
          <w:color w:val="000000" w:themeColor="text1"/>
        </w:rPr>
      </w:pPr>
    </w:p>
    <w:p w14:paraId="29136812" w14:textId="77777777" w:rsidR="001D553F" w:rsidRPr="008038A3" w:rsidRDefault="001D553F" w:rsidP="008038A3">
      <w:pPr>
        <w:pStyle w:val="NormalWeb"/>
        <w:spacing w:before="0" w:beforeAutospacing="0" w:after="0" w:afterAutospacing="0" w:line="360" w:lineRule="auto"/>
        <w:jc w:val="both"/>
        <w:rPr>
          <w:color w:val="000000" w:themeColor="text1"/>
        </w:rPr>
      </w:pPr>
      <w:r w:rsidRPr="008038A3">
        <w:rPr>
          <w:color w:val="000000" w:themeColor="text1"/>
        </w:rPr>
        <w:t xml:space="preserve">Par la suite, la sixième activité que nous proposons est la réalisation du carnet de lecteur à la maison au fur et à mesure de la lecture qui se fait elle aussi </w:t>
      </w:r>
      <w:r w:rsidR="00667677">
        <w:rPr>
          <w:color w:val="000000" w:themeColor="text1"/>
        </w:rPr>
        <w:t>au domicile des élèves</w:t>
      </w:r>
      <w:r w:rsidR="00C11ECE">
        <w:rPr>
          <w:color w:val="000000" w:themeColor="text1"/>
        </w:rPr>
        <w:t xml:space="preserve"> (</w:t>
      </w:r>
      <w:r w:rsidR="00BA51B7">
        <w:rPr>
          <w:color w:val="000000" w:themeColor="text1"/>
        </w:rPr>
        <w:t>consultez</w:t>
      </w:r>
      <w:r w:rsidR="00C11ECE">
        <w:rPr>
          <w:color w:val="000000" w:themeColor="text1"/>
        </w:rPr>
        <w:t xml:space="preserve"> l’activité quatre pour l’explication du carnet)</w:t>
      </w:r>
      <w:r w:rsidRPr="008038A3">
        <w:rPr>
          <w:color w:val="000000" w:themeColor="text1"/>
        </w:rPr>
        <w:t>. Les élèves doivent répondre à des questions de compréhension et d’interprétation sur les lettres deux à quatre</w:t>
      </w:r>
      <w:r w:rsidR="001F7EE5">
        <w:rPr>
          <w:color w:val="000000" w:themeColor="text1"/>
        </w:rPr>
        <w:t>.</w:t>
      </w:r>
      <w:r w:rsidR="001F7EE5" w:rsidRPr="008038A3">
        <w:rPr>
          <w:color w:val="000000" w:themeColor="text1"/>
        </w:rPr>
        <w:t xml:space="preserve"> </w:t>
      </w:r>
      <w:r w:rsidR="001F7EE5">
        <w:rPr>
          <w:color w:val="000000" w:themeColor="text1"/>
        </w:rPr>
        <w:t>L</w:t>
      </w:r>
      <w:r w:rsidRPr="008038A3">
        <w:rPr>
          <w:color w:val="000000" w:themeColor="text1"/>
        </w:rPr>
        <w:t>e carnet est divisé par lettres et cha</w:t>
      </w:r>
      <w:r w:rsidR="00F369AE">
        <w:rPr>
          <w:color w:val="000000" w:themeColor="text1"/>
        </w:rPr>
        <w:t>cune d’</w:t>
      </w:r>
      <w:r w:rsidR="002559A1">
        <w:rPr>
          <w:color w:val="000000" w:themeColor="text1"/>
        </w:rPr>
        <w:t xml:space="preserve">entre </w:t>
      </w:r>
      <w:r w:rsidR="00F369AE">
        <w:rPr>
          <w:color w:val="000000" w:themeColor="text1"/>
        </w:rPr>
        <w:t>elle</w:t>
      </w:r>
      <w:r w:rsidR="002559A1">
        <w:rPr>
          <w:color w:val="000000" w:themeColor="text1"/>
        </w:rPr>
        <w:t>s</w:t>
      </w:r>
      <w:r w:rsidRPr="008038A3">
        <w:rPr>
          <w:color w:val="000000" w:themeColor="text1"/>
        </w:rPr>
        <w:t xml:space="preserve"> a des questions qui lui sont propres tant en compréhension qu’en interprétation. L’enseignant doit laisser passer trois séances entre le début et la fin de la première partie du carnet, afin que les élèves aient le temps de lire les lettres et de répondre aux questions qui y sont associées à la maison. Le carnet de lecteur est évalué </w:t>
      </w:r>
      <w:r w:rsidR="00230BA8">
        <w:rPr>
          <w:color w:val="000000" w:themeColor="text1"/>
        </w:rPr>
        <w:t>de manière formative</w:t>
      </w:r>
      <w:r w:rsidRPr="008038A3">
        <w:rPr>
          <w:color w:val="000000" w:themeColor="text1"/>
        </w:rPr>
        <w:t xml:space="preserve"> par l’enseignant, car par son évaluation, l’enseignant peut remettre les élèves sur la bonne voie s’ils n’ont pas bien saisi certains éléments essentiels à la compréhension du roman. La langue ne doit pas être évaluée, car le carnet de lecteur est un outil pour aider les élèves à comprendre et garder des traces de leur lecture. Par cette activité, les élèves apprennent à «</w:t>
      </w:r>
      <w:r w:rsidR="00130D13">
        <w:rPr>
          <w:color w:val="000000" w:themeColor="text1"/>
        </w:rPr>
        <w:t> </w:t>
      </w:r>
      <w:r w:rsidRPr="008038A3">
        <w:rPr>
          <w:color w:val="000000" w:themeColor="text1"/>
        </w:rPr>
        <w:t xml:space="preserve">mettre en relation l’histoire racontée avec </w:t>
      </w:r>
      <w:r w:rsidRPr="008038A3">
        <w:rPr>
          <w:color w:val="000000" w:themeColor="text1"/>
          <w:shd w:val="clear" w:color="auto" w:fill="FFFFFF"/>
        </w:rPr>
        <w:t xml:space="preserve">[leur] connaissance du monde </w:t>
      </w:r>
      <w:r w:rsidRPr="008038A3">
        <w:rPr>
          <w:color w:val="000000" w:themeColor="text1"/>
          <w:shd w:val="clear" w:color="auto" w:fill="FFFFFF"/>
        </w:rPr>
        <w:lastRenderedPageBreak/>
        <w:t>et l’effet sur [eux-mêmes]</w:t>
      </w:r>
      <w:r w:rsidR="00130D13">
        <w:rPr>
          <w:color w:val="000000" w:themeColor="text1"/>
          <w:shd w:val="clear" w:color="auto" w:fill="FFFFFF"/>
        </w:rPr>
        <w:t> </w:t>
      </w:r>
      <w:r w:rsidRPr="008038A3">
        <w:rPr>
          <w:color w:val="000000" w:themeColor="text1"/>
          <w:shd w:val="clear" w:color="auto" w:fill="FFFFFF"/>
        </w:rPr>
        <w:t xml:space="preserve">» (MELS, 2011). </w:t>
      </w:r>
      <w:r w:rsidRPr="008038A3">
        <w:rPr>
          <w:color w:val="000000" w:themeColor="text1"/>
        </w:rPr>
        <w:t>Enfin, cette activité permet de travailler trois composantes de l’enseignement du français, soit la lecture et l’écriture en raison de l’utilisation de la compréhension et de l’interprétation de l’</w:t>
      </w:r>
      <w:r w:rsidR="0032211B">
        <w:rPr>
          <w:color w:val="000000" w:themeColor="text1"/>
        </w:rPr>
        <w:t>œ</w:t>
      </w:r>
      <w:r w:rsidRPr="008038A3">
        <w:rPr>
          <w:color w:val="000000" w:themeColor="text1"/>
        </w:rPr>
        <w:t xml:space="preserve">uvre ainsi que la littérature par le travail de la subjectivité du sujet lecteur. </w:t>
      </w:r>
    </w:p>
    <w:p w14:paraId="688C4265" w14:textId="77777777" w:rsidR="001D553F" w:rsidRPr="008038A3" w:rsidRDefault="001D553F" w:rsidP="008038A3">
      <w:pPr>
        <w:pStyle w:val="Titre2"/>
        <w:spacing w:before="360" w:after="120" w:line="360" w:lineRule="auto"/>
        <w:jc w:val="both"/>
        <w:rPr>
          <w:rFonts w:ascii="Times New Roman" w:hAnsi="Times New Roman" w:cs="Times New Roman"/>
          <w:b/>
          <w:color w:val="000000" w:themeColor="text1"/>
          <w:sz w:val="24"/>
          <w:szCs w:val="24"/>
        </w:rPr>
      </w:pPr>
      <w:r w:rsidRPr="008038A3">
        <w:rPr>
          <w:rFonts w:ascii="Times New Roman" w:hAnsi="Times New Roman" w:cs="Times New Roman"/>
          <w:b/>
          <w:color w:val="000000" w:themeColor="text1"/>
          <w:sz w:val="24"/>
          <w:szCs w:val="24"/>
        </w:rPr>
        <w:t>Séance</w:t>
      </w:r>
      <w:r w:rsidR="00130D13">
        <w:rPr>
          <w:rFonts w:ascii="Times New Roman" w:hAnsi="Times New Roman" w:cs="Times New Roman"/>
          <w:b/>
          <w:color w:val="000000" w:themeColor="text1"/>
          <w:sz w:val="24"/>
          <w:szCs w:val="24"/>
        </w:rPr>
        <w:t> </w:t>
      </w:r>
      <w:r w:rsidRPr="008038A3">
        <w:rPr>
          <w:rFonts w:ascii="Times New Roman" w:hAnsi="Times New Roman" w:cs="Times New Roman"/>
          <w:b/>
          <w:color w:val="000000" w:themeColor="text1"/>
          <w:sz w:val="24"/>
          <w:szCs w:val="24"/>
        </w:rPr>
        <w:t>3 - Amener les élèves à comprendre et interpréter l’</w:t>
      </w:r>
      <w:r w:rsidR="0032211B">
        <w:rPr>
          <w:rFonts w:ascii="Times New Roman" w:hAnsi="Times New Roman" w:cs="Times New Roman"/>
          <w:b/>
          <w:color w:val="000000" w:themeColor="text1"/>
          <w:sz w:val="24"/>
          <w:szCs w:val="24"/>
        </w:rPr>
        <w:t>œ</w:t>
      </w:r>
      <w:r w:rsidRPr="008038A3">
        <w:rPr>
          <w:rFonts w:ascii="Times New Roman" w:hAnsi="Times New Roman" w:cs="Times New Roman"/>
          <w:b/>
          <w:color w:val="000000" w:themeColor="text1"/>
          <w:sz w:val="24"/>
          <w:szCs w:val="24"/>
        </w:rPr>
        <w:t xml:space="preserve">uvre </w:t>
      </w:r>
    </w:p>
    <w:p w14:paraId="67DBFDF2" w14:textId="77777777" w:rsidR="001D553F" w:rsidRPr="008038A3" w:rsidRDefault="001D553F" w:rsidP="008038A3">
      <w:pPr>
        <w:pStyle w:val="NormalWeb"/>
        <w:spacing w:before="0" w:beforeAutospacing="0" w:after="0" w:afterAutospacing="0" w:line="360" w:lineRule="auto"/>
        <w:jc w:val="both"/>
        <w:rPr>
          <w:color w:val="000000" w:themeColor="text1"/>
        </w:rPr>
      </w:pPr>
      <w:r w:rsidRPr="008038A3">
        <w:rPr>
          <w:color w:val="000000" w:themeColor="text1"/>
        </w:rPr>
        <w:t xml:space="preserve">Par la suite, la septième activité que nous proposons est une discussion animée par l’enseignant </w:t>
      </w:r>
      <w:r w:rsidR="002559A1">
        <w:rPr>
          <w:color w:val="000000" w:themeColor="text1"/>
        </w:rPr>
        <w:t xml:space="preserve">à la </w:t>
      </w:r>
      <w:r w:rsidRPr="008038A3">
        <w:rPr>
          <w:color w:val="000000" w:themeColor="text1"/>
        </w:rPr>
        <w:t xml:space="preserve">suite </w:t>
      </w:r>
      <w:r w:rsidR="002559A1">
        <w:rPr>
          <w:color w:val="000000" w:themeColor="text1"/>
        </w:rPr>
        <w:t>des</w:t>
      </w:r>
      <w:r w:rsidRPr="008038A3">
        <w:rPr>
          <w:color w:val="000000" w:themeColor="text1"/>
        </w:rPr>
        <w:t xml:space="preserve"> questions de la première partie du carnet de lecteur en formant des sous-groupes avec les élèves (cibler des questions). De plus, l’apport des pairs </w:t>
      </w:r>
      <w:r w:rsidR="00F00814">
        <w:rPr>
          <w:color w:val="000000" w:themeColor="text1"/>
        </w:rPr>
        <w:t>n’</w:t>
      </w:r>
      <w:r w:rsidRPr="008038A3">
        <w:rPr>
          <w:color w:val="000000" w:themeColor="text1"/>
        </w:rPr>
        <w:t xml:space="preserve">est </w:t>
      </w:r>
      <w:r w:rsidR="00F00814">
        <w:rPr>
          <w:color w:val="000000" w:themeColor="text1"/>
        </w:rPr>
        <w:t xml:space="preserve">pas </w:t>
      </w:r>
      <w:r w:rsidRPr="008038A3">
        <w:rPr>
          <w:color w:val="000000" w:themeColor="text1"/>
        </w:rPr>
        <w:t>négligeable. En effet, «</w:t>
      </w:r>
      <w:r w:rsidR="00130D13">
        <w:rPr>
          <w:color w:val="000000" w:themeColor="text1"/>
        </w:rPr>
        <w:t> </w:t>
      </w:r>
      <w:r w:rsidRPr="008038A3">
        <w:rPr>
          <w:color w:val="000000" w:themeColor="text1"/>
        </w:rPr>
        <w:t>la recherche a démontré que l’apport principal des pairs consiste à faire prendre conscience à chacun de la singularité de son interprétation</w:t>
      </w:r>
      <w:r w:rsidR="00130D13">
        <w:rPr>
          <w:color w:val="000000" w:themeColor="text1"/>
        </w:rPr>
        <w:t> </w:t>
      </w:r>
      <w:r w:rsidRPr="008038A3">
        <w:rPr>
          <w:color w:val="000000" w:themeColor="text1"/>
        </w:rPr>
        <w:t xml:space="preserve">» (Sauvaire, 2015). </w:t>
      </w:r>
      <w:r w:rsidR="00B76123">
        <w:rPr>
          <w:color w:val="000000" w:themeColor="text1"/>
        </w:rPr>
        <w:t>En bref, d</w:t>
      </w:r>
      <w:r w:rsidRPr="008038A3">
        <w:rPr>
          <w:color w:val="000000" w:themeColor="text1"/>
        </w:rPr>
        <w:t xml:space="preserve">ans le cercle de lecture, les élèves travaillent les composantes </w:t>
      </w:r>
      <w:r w:rsidR="001F7EE5">
        <w:rPr>
          <w:color w:val="000000" w:themeColor="text1"/>
        </w:rPr>
        <w:t>de</w:t>
      </w:r>
      <w:r w:rsidRPr="008038A3">
        <w:rPr>
          <w:color w:val="000000" w:themeColor="text1"/>
        </w:rPr>
        <w:t xml:space="preserve"> l</w:t>
      </w:r>
      <w:r w:rsidR="001F7EE5">
        <w:rPr>
          <w:color w:val="000000" w:themeColor="text1"/>
        </w:rPr>
        <w:t>ittérature</w:t>
      </w:r>
      <w:r w:rsidRPr="008038A3">
        <w:rPr>
          <w:color w:val="000000" w:themeColor="text1"/>
        </w:rPr>
        <w:t xml:space="preserve"> et </w:t>
      </w:r>
      <w:r w:rsidR="001F7EE5">
        <w:rPr>
          <w:color w:val="000000" w:themeColor="text1"/>
        </w:rPr>
        <w:t>d’</w:t>
      </w:r>
      <w:r w:rsidRPr="008038A3">
        <w:rPr>
          <w:color w:val="000000" w:themeColor="text1"/>
        </w:rPr>
        <w:t>oral</w:t>
      </w:r>
      <w:r w:rsidR="001F7EE5">
        <w:rPr>
          <w:color w:val="000000" w:themeColor="text1"/>
        </w:rPr>
        <w:t xml:space="preserve">, car ils doivent </w:t>
      </w:r>
      <w:r w:rsidR="00A64514">
        <w:rPr>
          <w:color w:val="000000" w:themeColor="text1"/>
        </w:rPr>
        <w:t>dire</w:t>
      </w:r>
      <w:r w:rsidR="001F7EE5">
        <w:rPr>
          <w:color w:val="000000" w:themeColor="text1"/>
        </w:rPr>
        <w:t xml:space="preserve"> à voix haute leurs réponses aux questions de compréhension et d’interprétation, donc </w:t>
      </w:r>
      <w:r w:rsidRPr="008038A3">
        <w:rPr>
          <w:color w:val="000000" w:themeColor="text1"/>
        </w:rPr>
        <w:t>exprimer leur point de vue sur l’</w:t>
      </w:r>
      <w:r w:rsidR="0032211B">
        <w:rPr>
          <w:color w:val="000000" w:themeColor="text1"/>
        </w:rPr>
        <w:t>œ</w:t>
      </w:r>
      <w:r w:rsidRPr="008038A3">
        <w:rPr>
          <w:color w:val="000000" w:themeColor="text1"/>
        </w:rPr>
        <w:t xml:space="preserve">uvre lue. </w:t>
      </w:r>
    </w:p>
    <w:p w14:paraId="7DAA2445" w14:textId="77777777" w:rsidR="001D553F" w:rsidRPr="008038A3" w:rsidRDefault="001D553F" w:rsidP="008038A3">
      <w:pPr>
        <w:spacing w:line="360" w:lineRule="auto"/>
        <w:jc w:val="both"/>
        <w:rPr>
          <w:rFonts w:ascii="Times New Roman" w:hAnsi="Times New Roman" w:cs="Times New Roman"/>
          <w:color w:val="000000" w:themeColor="text1"/>
        </w:rPr>
      </w:pPr>
    </w:p>
    <w:p w14:paraId="033E78D6" w14:textId="77C14173" w:rsidR="001D553F" w:rsidRPr="008038A3" w:rsidRDefault="001D553F" w:rsidP="008038A3">
      <w:pPr>
        <w:pStyle w:val="NormalWeb"/>
        <w:spacing w:before="0" w:beforeAutospacing="0" w:after="0" w:afterAutospacing="0" w:line="360" w:lineRule="auto"/>
        <w:jc w:val="both"/>
        <w:rPr>
          <w:color w:val="000000" w:themeColor="text1"/>
        </w:rPr>
      </w:pPr>
      <w:r w:rsidRPr="008038A3">
        <w:rPr>
          <w:color w:val="000000" w:themeColor="text1"/>
        </w:rPr>
        <w:t xml:space="preserve">Pour l’activité huit, </w:t>
      </w:r>
      <w:r w:rsidR="00BA51B7">
        <w:rPr>
          <w:color w:val="000000" w:themeColor="text1"/>
        </w:rPr>
        <w:t>consultez</w:t>
      </w:r>
      <w:r w:rsidRPr="008038A3">
        <w:rPr>
          <w:color w:val="000000" w:themeColor="text1"/>
        </w:rPr>
        <w:t xml:space="preserve"> l’activité </w:t>
      </w:r>
      <w:r w:rsidR="00C11ECE">
        <w:rPr>
          <w:color w:val="000000" w:themeColor="text1"/>
        </w:rPr>
        <w:t>quatre et l’activité six</w:t>
      </w:r>
      <w:r w:rsidR="00151DFB">
        <w:rPr>
          <w:color w:val="000000" w:themeColor="text1"/>
        </w:rPr>
        <w:t xml:space="preserve"> pour l’explication du carnet</w:t>
      </w:r>
      <w:r w:rsidR="00A203C0">
        <w:rPr>
          <w:color w:val="000000" w:themeColor="text1"/>
        </w:rPr>
        <w:t>.</w:t>
      </w:r>
      <w:r w:rsidRPr="008038A3">
        <w:rPr>
          <w:color w:val="000000" w:themeColor="text1"/>
        </w:rPr>
        <w:t xml:space="preserve"> </w:t>
      </w:r>
      <w:r w:rsidR="00A203C0">
        <w:rPr>
          <w:color w:val="000000" w:themeColor="text1"/>
        </w:rPr>
        <w:t xml:space="preserve">En effet, </w:t>
      </w:r>
      <w:r w:rsidRPr="008038A3">
        <w:rPr>
          <w:color w:val="000000" w:themeColor="text1"/>
        </w:rPr>
        <w:t>il s’agit de la même activité en général</w:t>
      </w:r>
      <w:r w:rsidR="00F261A2">
        <w:rPr>
          <w:color w:val="000000" w:themeColor="text1"/>
        </w:rPr>
        <w:t>, et</w:t>
      </w:r>
      <w:r w:rsidRPr="008038A3">
        <w:rPr>
          <w:color w:val="000000" w:themeColor="text1"/>
        </w:rPr>
        <w:t xml:space="preserve"> seulement quelques éléments sont modifiés. Le deuxième carnet de lecteur est </w:t>
      </w:r>
      <w:r w:rsidR="00BD6E54">
        <w:rPr>
          <w:color w:val="000000" w:themeColor="text1"/>
        </w:rPr>
        <w:t>un outil de p</w:t>
      </w:r>
      <w:r w:rsidRPr="008038A3">
        <w:rPr>
          <w:color w:val="000000" w:themeColor="text1"/>
        </w:rPr>
        <w:t xml:space="preserve">réparation au débat interprétatif, </w:t>
      </w:r>
      <w:r w:rsidR="00D843FC">
        <w:rPr>
          <w:color w:val="000000" w:themeColor="text1"/>
        </w:rPr>
        <w:t xml:space="preserve">à la </w:t>
      </w:r>
      <w:r w:rsidRPr="008038A3">
        <w:rPr>
          <w:color w:val="000000" w:themeColor="text1"/>
        </w:rPr>
        <w:t xml:space="preserve">suite </w:t>
      </w:r>
      <w:r w:rsidR="00D843FC">
        <w:rPr>
          <w:color w:val="000000" w:themeColor="text1"/>
        </w:rPr>
        <w:t>de</w:t>
      </w:r>
      <w:r w:rsidRPr="008038A3">
        <w:rPr>
          <w:color w:val="000000" w:themeColor="text1"/>
        </w:rPr>
        <w:t xml:space="preserve"> la lecture d’</w:t>
      </w:r>
      <w:r w:rsidRPr="00D843FC">
        <w:rPr>
          <w:i/>
          <w:color w:val="000000" w:themeColor="text1"/>
        </w:rPr>
        <w:t>Oscar et la dame rose</w:t>
      </w:r>
      <w:r w:rsidRPr="008038A3">
        <w:rPr>
          <w:color w:val="000000" w:themeColor="text1"/>
        </w:rPr>
        <w:t>. Effectivement, «</w:t>
      </w:r>
      <w:r w:rsidR="00130D13">
        <w:rPr>
          <w:color w:val="000000" w:themeColor="text1"/>
        </w:rPr>
        <w:t> </w:t>
      </w:r>
      <w:r w:rsidRPr="008038A3">
        <w:rPr>
          <w:color w:val="000000" w:themeColor="text1"/>
        </w:rPr>
        <w:t>pour interpréter un texte, les élèves doivent établir des liens explicites entre le texte lu, leur propre subjectivité et les discours de leur enseignant et de leurs pairs</w:t>
      </w:r>
      <w:r w:rsidR="00130D13">
        <w:rPr>
          <w:color w:val="000000" w:themeColor="text1"/>
        </w:rPr>
        <w:t> </w:t>
      </w:r>
      <w:r w:rsidRPr="008038A3">
        <w:rPr>
          <w:color w:val="000000" w:themeColor="text1"/>
        </w:rPr>
        <w:t xml:space="preserve">» (Sauvaire, 2015). </w:t>
      </w:r>
      <w:r w:rsidR="00B76123">
        <w:rPr>
          <w:color w:val="000000" w:themeColor="text1"/>
        </w:rPr>
        <w:t>D’ailleurs, c</w:t>
      </w:r>
      <w:r w:rsidR="00B76123" w:rsidRPr="008038A3">
        <w:rPr>
          <w:color w:val="000000" w:themeColor="text1"/>
        </w:rPr>
        <w:t xml:space="preserve">ette activité est sommative, car </w:t>
      </w:r>
      <w:r w:rsidR="00B76123">
        <w:rPr>
          <w:color w:val="000000" w:themeColor="text1"/>
        </w:rPr>
        <w:t>il s’agit d’</w:t>
      </w:r>
      <w:r w:rsidR="00B76123" w:rsidRPr="008038A3">
        <w:rPr>
          <w:color w:val="000000" w:themeColor="text1"/>
        </w:rPr>
        <w:t>un incitatif pour les élèves (il est important qu’ils le fassent).</w:t>
      </w:r>
      <w:r w:rsidR="006E2B14">
        <w:rPr>
          <w:color w:val="000000" w:themeColor="text1"/>
        </w:rPr>
        <w:t xml:space="preserve"> </w:t>
      </w:r>
      <w:r w:rsidR="00A628B5">
        <w:rPr>
          <w:color w:val="000000" w:themeColor="text1"/>
        </w:rPr>
        <w:t>À ce propos</w:t>
      </w:r>
      <w:r w:rsidR="00B76123">
        <w:rPr>
          <w:color w:val="000000" w:themeColor="text1"/>
        </w:rPr>
        <w:t>, la langue n’est toujours pas évaluée pour les mêmes raisons évoquées à l’activité quatre.</w:t>
      </w:r>
      <w:r w:rsidR="00B76123" w:rsidRPr="008038A3">
        <w:rPr>
          <w:color w:val="000000" w:themeColor="text1"/>
        </w:rPr>
        <w:t xml:space="preserve"> </w:t>
      </w:r>
      <w:r w:rsidR="00B76123">
        <w:rPr>
          <w:color w:val="000000" w:themeColor="text1"/>
        </w:rPr>
        <w:t>Enfin, c</w:t>
      </w:r>
      <w:r w:rsidRPr="008038A3">
        <w:rPr>
          <w:color w:val="000000" w:themeColor="text1"/>
        </w:rPr>
        <w:t>ette activité travaille les composantes en lecture et en littérature</w:t>
      </w:r>
      <w:r w:rsidR="00A64514">
        <w:rPr>
          <w:color w:val="000000" w:themeColor="text1"/>
        </w:rPr>
        <w:t>, puisque les élèves doivent d’abord lire, puis répondre aux questions par leur subjectivité.</w:t>
      </w:r>
      <w:r w:rsidR="00A64514" w:rsidRPr="008038A3">
        <w:rPr>
          <w:color w:val="000000" w:themeColor="text1"/>
        </w:rPr>
        <w:t xml:space="preserve"> </w:t>
      </w:r>
    </w:p>
    <w:p w14:paraId="0EAE5055" w14:textId="77777777" w:rsidR="001D553F" w:rsidRPr="008038A3" w:rsidRDefault="001D553F" w:rsidP="008038A3">
      <w:pPr>
        <w:spacing w:line="360" w:lineRule="auto"/>
        <w:jc w:val="both"/>
        <w:rPr>
          <w:rFonts w:ascii="Times New Roman" w:hAnsi="Times New Roman" w:cs="Times New Roman"/>
          <w:color w:val="000000" w:themeColor="text1"/>
        </w:rPr>
      </w:pPr>
    </w:p>
    <w:p w14:paraId="504C9543" w14:textId="77777777" w:rsidR="001D553F" w:rsidRPr="008038A3" w:rsidRDefault="001D553F" w:rsidP="008038A3">
      <w:pPr>
        <w:pStyle w:val="NormalWeb"/>
        <w:spacing w:before="0" w:beforeAutospacing="0" w:after="0" w:afterAutospacing="0" w:line="360" w:lineRule="auto"/>
        <w:jc w:val="both"/>
        <w:rPr>
          <w:color w:val="000000" w:themeColor="text1"/>
        </w:rPr>
      </w:pPr>
      <w:r w:rsidRPr="008038A3">
        <w:rPr>
          <w:color w:val="000000" w:themeColor="text1"/>
        </w:rPr>
        <w:t xml:space="preserve">Ensuite, en ce qui a trait à la neuvième activité, l’enseignant montre comment expliquer et justifier </w:t>
      </w:r>
      <w:r w:rsidR="00E16633">
        <w:rPr>
          <w:color w:val="000000" w:themeColor="text1"/>
        </w:rPr>
        <w:t>aux élèves leurs</w:t>
      </w:r>
      <w:r w:rsidR="00BA51B7">
        <w:rPr>
          <w:color w:val="000000" w:themeColor="text1"/>
        </w:rPr>
        <w:t xml:space="preserve"> propos </w:t>
      </w:r>
      <w:r w:rsidR="00EA714B" w:rsidRPr="008038A3">
        <w:rPr>
          <w:color w:val="000000" w:themeColor="text1"/>
        </w:rPr>
        <w:t xml:space="preserve">à l’oral </w:t>
      </w:r>
      <w:r w:rsidRPr="008038A3">
        <w:rPr>
          <w:color w:val="000000" w:themeColor="text1"/>
        </w:rPr>
        <w:t>dans un débat en donnant des exemples</w:t>
      </w:r>
      <w:r w:rsidR="00130D13">
        <w:rPr>
          <w:color w:val="000000" w:themeColor="text1"/>
        </w:rPr>
        <w:t> </w:t>
      </w:r>
      <w:r w:rsidRPr="008038A3">
        <w:rPr>
          <w:color w:val="000000" w:themeColor="text1"/>
        </w:rPr>
        <w:t xml:space="preserve">: </w:t>
      </w:r>
      <w:r w:rsidR="00A64514">
        <w:rPr>
          <w:color w:val="000000" w:themeColor="text1"/>
        </w:rPr>
        <w:t xml:space="preserve">la composante de </w:t>
      </w:r>
      <w:r w:rsidRPr="008038A3">
        <w:rPr>
          <w:color w:val="000000" w:themeColor="text1"/>
        </w:rPr>
        <w:t>l’oral est donc travaillé</w:t>
      </w:r>
      <w:r w:rsidR="00A64514">
        <w:rPr>
          <w:color w:val="000000" w:themeColor="text1"/>
        </w:rPr>
        <w:t>e</w:t>
      </w:r>
      <w:r w:rsidRPr="008038A3">
        <w:rPr>
          <w:color w:val="000000" w:themeColor="text1"/>
        </w:rPr>
        <w:t xml:space="preserve">. L’interprétation et la compréhension font partie du débat interprétatif et l’enseignant doit présenter ce qu’est le débat interprétatif </w:t>
      </w:r>
      <w:r w:rsidR="0077769D">
        <w:rPr>
          <w:color w:val="000000" w:themeColor="text1"/>
        </w:rPr>
        <w:t xml:space="preserve">aux élèves </w:t>
      </w:r>
      <w:r w:rsidRPr="008038A3">
        <w:rPr>
          <w:color w:val="000000" w:themeColor="text1"/>
        </w:rPr>
        <w:t>en enseignant son fonctionnement et son utilité</w:t>
      </w:r>
      <w:r w:rsidR="00A64514">
        <w:rPr>
          <w:color w:val="000000" w:themeColor="text1"/>
        </w:rPr>
        <w:t xml:space="preserve">, donc la composante de la littérature est aussi travaillée par la </w:t>
      </w:r>
      <w:r w:rsidR="00A64514">
        <w:rPr>
          <w:color w:val="000000" w:themeColor="text1"/>
        </w:rPr>
        <w:lastRenderedPageBreak/>
        <w:t>subjectivité</w:t>
      </w:r>
      <w:r w:rsidRPr="008038A3">
        <w:rPr>
          <w:color w:val="000000" w:themeColor="text1"/>
        </w:rPr>
        <w:t xml:space="preserve">. Le débat est donc un outil pour amener l’élève vers l’écriture et la réécriture tout en facilitant les interactions permettant l’élucidation du sens </w:t>
      </w:r>
      <w:r w:rsidRPr="008038A3">
        <w:rPr>
          <w:color w:val="000000" w:themeColor="text1"/>
          <w:shd w:val="clear" w:color="auto" w:fill="FFFFFF"/>
        </w:rPr>
        <w:t>(</w:t>
      </w:r>
      <w:proofErr w:type="spellStart"/>
      <w:r w:rsidRPr="008038A3">
        <w:rPr>
          <w:color w:val="000000" w:themeColor="text1"/>
          <w:shd w:val="clear" w:color="auto" w:fill="FFFFFF"/>
        </w:rPr>
        <w:t>Ahr</w:t>
      </w:r>
      <w:proofErr w:type="spellEnd"/>
      <w:r w:rsidRPr="008038A3">
        <w:rPr>
          <w:color w:val="000000" w:themeColor="text1"/>
          <w:shd w:val="clear" w:color="auto" w:fill="FFFFFF"/>
        </w:rPr>
        <w:t xml:space="preserve"> et </w:t>
      </w:r>
      <w:proofErr w:type="spellStart"/>
      <w:r w:rsidRPr="008038A3">
        <w:rPr>
          <w:color w:val="000000" w:themeColor="text1"/>
          <w:shd w:val="clear" w:color="auto" w:fill="FFFFFF"/>
        </w:rPr>
        <w:t>Joole</w:t>
      </w:r>
      <w:proofErr w:type="spellEnd"/>
      <w:r w:rsidRPr="008038A3">
        <w:rPr>
          <w:color w:val="000000" w:themeColor="text1"/>
          <w:shd w:val="clear" w:color="auto" w:fill="FFFFFF"/>
        </w:rPr>
        <w:t>, 2010)</w:t>
      </w:r>
      <w:r w:rsidRPr="008038A3">
        <w:rPr>
          <w:color w:val="000000" w:themeColor="text1"/>
        </w:rPr>
        <w:t xml:space="preserve">. En outre, les règles de vivre-ensemble sont expliquées pour éviter les problèmes de gestion de classe. Par exemple, ils doivent respecter l’opinion des autres et lever la main lorsqu’ils veulent parler et attendre que l’enseignant ou l’élève qui parle ait terminé et le désigne pour parler. </w:t>
      </w:r>
    </w:p>
    <w:p w14:paraId="250707A7" w14:textId="77777777" w:rsidR="001D553F" w:rsidRPr="008038A3" w:rsidRDefault="001D553F" w:rsidP="008038A3">
      <w:pPr>
        <w:spacing w:line="360" w:lineRule="auto"/>
        <w:jc w:val="both"/>
        <w:rPr>
          <w:rFonts w:ascii="Times New Roman" w:hAnsi="Times New Roman" w:cs="Times New Roman"/>
          <w:color w:val="000000" w:themeColor="text1"/>
        </w:rPr>
      </w:pPr>
    </w:p>
    <w:p w14:paraId="19BD631E" w14:textId="77777777" w:rsidR="001D553F" w:rsidRPr="008038A3" w:rsidRDefault="001A65BD" w:rsidP="008038A3">
      <w:pPr>
        <w:pStyle w:val="NormalWeb"/>
        <w:spacing w:before="0" w:beforeAutospacing="0" w:after="0" w:afterAutospacing="0" w:line="360" w:lineRule="auto"/>
        <w:jc w:val="both"/>
        <w:rPr>
          <w:color w:val="000000" w:themeColor="text1"/>
        </w:rPr>
      </w:pPr>
      <w:r>
        <w:rPr>
          <w:color w:val="000000" w:themeColor="text1"/>
        </w:rPr>
        <w:t xml:space="preserve">En ce qui a trait à </w:t>
      </w:r>
      <w:r w:rsidR="001D553F" w:rsidRPr="008038A3">
        <w:rPr>
          <w:color w:val="000000" w:themeColor="text1"/>
        </w:rPr>
        <w:t>l’activité</w:t>
      </w:r>
      <w:r w:rsidR="00130D13">
        <w:rPr>
          <w:color w:val="000000" w:themeColor="text1"/>
        </w:rPr>
        <w:t> </w:t>
      </w:r>
      <w:r w:rsidR="001D553F" w:rsidRPr="008038A3">
        <w:rPr>
          <w:color w:val="000000" w:themeColor="text1"/>
        </w:rPr>
        <w:t>dix, les élèves doivent répondre à d</w:t>
      </w:r>
      <w:r w:rsidR="001A0248">
        <w:rPr>
          <w:color w:val="000000" w:themeColor="text1"/>
        </w:rPr>
        <w:t>’autres</w:t>
      </w:r>
      <w:r w:rsidR="001D553F" w:rsidRPr="008038A3">
        <w:rPr>
          <w:color w:val="000000" w:themeColor="text1"/>
        </w:rPr>
        <w:t xml:space="preserve"> questions de compréhension et d’interprétation sur les lettres</w:t>
      </w:r>
      <w:r w:rsidR="001D553F" w:rsidRPr="008038A3">
        <w:rPr>
          <w:b/>
          <w:bCs/>
          <w:color w:val="000000" w:themeColor="text1"/>
        </w:rPr>
        <w:t xml:space="preserve"> </w:t>
      </w:r>
      <w:r w:rsidR="001D553F" w:rsidRPr="008038A3">
        <w:rPr>
          <w:color w:val="000000" w:themeColor="text1"/>
        </w:rPr>
        <w:t>cinq à quinze</w:t>
      </w:r>
      <w:r w:rsidR="00A64514">
        <w:rPr>
          <w:color w:val="000000" w:themeColor="text1"/>
        </w:rPr>
        <w:t xml:space="preserve"> </w:t>
      </w:r>
      <w:r w:rsidR="001D553F" w:rsidRPr="008038A3">
        <w:rPr>
          <w:color w:val="000000" w:themeColor="text1"/>
        </w:rPr>
        <w:t xml:space="preserve">sous forme d’un carnet de lecteur qui </w:t>
      </w:r>
      <w:r w:rsidR="00E03077">
        <w:rPr>
          <w:color w:val="000000" w:themeColor="text1"/>
        </w:rPr>
        <w:t>est</w:t>
      </w:r>
      <w:r w:rsidR="001D553F" w:rsidRPr="008038A3">
        <w:rPr>
          <w:color w:val="000000" w:themeColor="text1"/>
        </w:rPr>
        <w:t xml:space="preserve"> en fait la deuxième partie du carnet de lecteur. </w:t>
      </w:r>
      <w:r w:rsidR="00881FF3">
        <w:rPr>
          <w:color w:val="000000" w:themeColor="text1"/>
        </w:rPr>
        <w:t>L</w:t>
      </w:r>
      <w:r w:rsidR="00810F67">
        <w:rPr>
          <w:color w:val="000000" w:themeColor="text1"/>
        </w:rPr>
        <w:t>’</w:t>
      </w:r>
      <w:r w:rsidR="00881FF3">
        <w:rPr>
          <w:color w:val="000000" w:themeColor="text1"/>
        </w:rPr>
        <w:t xml:space="preserve">enseignant doit laisser passer quatre séances entre le début et la fin de la deuxième partie du carnet afin que les élèves aient le temps de lire les lettres et de répondre aux questions qui y sont associées. </w:t>
      </w:r>
      <w:r w:rsidR="001A0248">
        <w:rPr>
          <w:color w:val="000000" w:themeColor="text1"/>
        </w:rPr>
        <w:t>C</w:t>
      </w:r>
      <w:r w:rsidR="001D553F" w:rsidRPr="008038A3">
        <w:rPr>
          <w:color w:val="000000" w:themeColor="text1"/>
        </w:rPr>
        <w:t xml:space="preserve">e carnet </w:t>
      </w:r>
      <w:r w:rsidR="001A0248">
        <w:rPr>
          <w:color w:val="000000" w:themeColor="text1"/>
        </w:rPr>
        <w:t>prend la même forme que la première partie du carnet de lecteur (</w:t>
      </w:r>
      <w:r w:rsidR="00BA51B7">
        <w:rPr>
          <w:color w:val="000000" w:themeColor="text1"/>
        </w:rPr>
        <w:t>consultez</w:t>
      </w:r>
      <w:r w:rsidR="001A0248">
        <w:rPr>
          <w:color w:val="000000" w:themeColor="text1"/>
        </w:rPr>
        <w:t xml:space="preserve"> l’activité six). </w:t>
      </w:r>
      <w:r w:rsidR="001D553F" w:rsidRPr="008038A3">
        <w:rPr>
          <w:color w:val="000000" w:themeColor="text1"/>
        </w:rPr>
        <w:t xml:space="preserve">Cette fois-ci, le carnet de lecteur est évalué </w:t>
      </w:r>
      <w:r w:rsidR="00B20C00">
        <w:rPr>
          <w:color w:val="000000" w:themeColor="text1"/>
        </w:rPr>
        <w:t>de manière sommative</w:t>
      </w:r>
      <w:r w:rsidR="001D553F" w:rsidRPr="008038A3">
        <w:rPr>
          <w:color w:val="000000" w:themeColor="text1"/>
        </w:rPr>
        <w:t xml:space="preserve"> par l’enseignant, car par son évaluation, l’enseignant peut saisir la compréhension du roman par les élèves et voir les traces de leur lecture. La langue ne doit pas être évaluée, car le carnet de lecteur est seulement un outil pour aider les élèves à comprendre et garder des traces de leur lecture. </w:t>
      </w:r>
      <w:r w:rsidR="00A64514" w:rsidRPr="008038A3">
        <w:rPr>
          <w:color w:val="000000" w:themeColor="text1"/>
        </w:rPr>
        <w:t>Enfin, cette activité permet de travailler trois composantes de l’enseignement du français, soit la lecture et l’écriture en raison de l’utilisation de la compréhension et de l’interprétation de l’</w:t>
      </w:r>
      <w:r w:rsidR="00A64514">
        <w:rPr>
          <w:color w:val="000000" w:themeColor="text1"/>
        </w:rPr>
        <w:t>œ</w:t>
      </w:r>
      <w:r w:rsidR="00A64514" w:rsidRPr="008038A3">
        <w:rPr>
          <w:color w:val="000000" w:themeColor="text1"/>
        </w:rPr>
        <w:t xml:space="preserve">uvre ainsi que la littérature par le travail de la subjectivité du sujet lecteur. </w:t>
      </w:r>
    </w:p>
    <w:p w14:paraId="11903A63" w14:textId="7C60B2BF" w:rsidR="001D553F" w:rsidRPr="008038A3" w:rsidRDefault="001D553F" w:rsidP="008038A3">
      <w:pPr>
        <w:pStyle w:val="Titre2"/>
        <w:spacing w:before="360" w:after="120" w:line="360" w:lineRule="auto"/>
        <w:jc w:val="both"/>
        <w:rPr>
          <w:rFonts w:ascii="Times New Roman" w:hAnsi="Times New Roman" w:cs="Times New Roman"/>
          <w:b/>
          <w:color w:val="000000" w:themeColor="text1"/>
          <w:sz w:val="24"/>
          <w:szCs w:val="24"/>
        </w:rPr>
      </w:pPr>
      <w:r w:rsidRPr="008038A3">
        <w:rPr>
          <w:rFonts w:ascii="Times New Roman" w:hAnsi="Times New Roman" w:cs="Times New Roman"/>
          <w:b/>
          <w:color w:val="000000" w:themeColor="text1"/>
          <w:sz w:val="24"/>
          <w:szCs w:val="24"/>
        </w:rPr>
        <w:t>Séance</w:t>
      </w:r>
      <w:r w:rsidR="00130D13">
        <w:rPr>
          <w:rFonts w:ascii="Times New Roman" w:hAnsi="Times New Roman" w:cs="Times New Roman"/>
          <w:b/>
          <w:color w:val="000000" w:themeColor="text1"/>
          <w:sz w:val="24"/>
          <w:szCs w:val="24"/>
        </w:rPr>
        <w:t> </w:t>
      </w:r>
      <w:r w:rsidRPr="008038A3">
        <w:rPr>
          <w:rFonts w:ascii="Times New Roman" w:hAnsi="Times New Roman" w:cs="Times New Roman"/>
          <w:b/>
          <w:color w:val="000000" w:themeColor="text1"/>
          <w:sz w:val="24"/>
          <w:szCs w:val="24"/>
        </w:rPr>
        <w:t>4 - Amener les élèves à comprendre et interpréter l’</w:t>
      </w:r>
      <w:r w:rsidR="0032211B">
        <w:rPr>
          <w:rFonts w:ascii="Times New Roman" w:hAnsi="Times New Roman" w:cs="Times New Roman"/>
          <w:b/>
          <w:color w:val="000000" w:themeColor="text1"/>
          <w:sz w:val="24"/>
          <w:szCs w:val="24"/>
        </w:rPr>
        <w:t>œ</w:t>
      </w:r>
      <w:r w:rsidRPr="008038A3">
        <w:rPr>
          <w:rFonts w:ascii="Times New Roman" w:hAnsi="Times New Roman" w:cs="Times New Roman"/>
          <w:b/>
          <w:color w:val="000000" w:themeColor="text1"/>
          <w:sz w:val="24"/>
          <w:szCs w:val="24"/>
        </w:rPr>
        <w:t xml:space="preserve">uvre </w:t>
      </w:r>
    </w:p>
    <w:p w14:paraId="651C9C30" w14:textId="2C9F69CB" w:rsidR="00512DC4" w:rsidRPr="001A0248" w:rsidRDefault="001A65BD" w:rsidP="008038A3">
      <w:pPr>
        <w:pStyle w:val="NormalWeb"/>
        <w:spacing w:before="0" w:beforeAutospacing="0" w:after="0" w:afterAutospacing="0" w:line="360" w:lineRule="auto"/>
        <w:jc w:val="both"/>
        <w:rPr>
          <w:color w:val="000000" w:themeColor="text1"/>
        </w:rPr>
      </w:pPr>
      <w:r>
        <w:rPr>
          <w:color w:val="000000" w:themeColor="text1"/>
        </w:rPr>
        <w:t>Le</w:t>
      </w:r>
      <w:r w:rsidR="001D553F" w:rsidRPr="008038A3">
        <w:rPr>
          <w:color w:val="000000" w:themeColor="text1"/>
        </w:rPr>
        <w:t xml:space="preserve"> débat interprétatif</w:t>
      </w:r>
      <w:r>
        <w:rPr>
          <w:color w:val="000000" w:themeColor="text1"/>
        </w:rPr>
        <w:t>, qui correspond à l’activité onze,</w:t>
      </w:r>
      <w:r w:rsidR="001D553F" w:rsidRPr="008038A3">
        <w:rPr>
          <w:color w:val="000000" w:themeColor="text1"/>
        </w:rPr>
        <w:t xml:space="preserve"> dure une</w:t>
      </w:r>
      <w:r>
        <w:rPr>
          <w:color w:val="000000" w:themeColor="text1"/>
        </w:rPr>
        <w:t xml:space="preserve"> séance</w:t>
      </w:r>
      <w:r w:rsidR="00F261A2">
        <w:rPr>
          <w:color w:val="000000" w:themeColor="text1"/>
        </w:rPr>
        <w:t xml:space="preserve"> complète</w:t>
      </w:r>
      <w:r w:rsidR="001D553F" w:rsidRPr="008038A3">
        <w:rPr>
          <w:color w:val="000000" w:themeColor="text1"/>
        </w:rPr>
        <w:t xml:space="preserve"> de soixante</w:t>
      </w:r>
      <w:r w:rsidR="00F369AE">
        <w:rPr>
          <w:color w:val="000000" w:themeColor="text1"/>
        </w:rPr>
        <w:t>-</w:t>
      </w:r>
      <w:r w:rsidR="001D553F" w:rsidRPr="008038A3">
        <w:rPr>
          <w:color w:val="000000" w:themeColor="text1"/>
        </w:rPr>
        <w:t xml:space="preserve">quinze minutes. L’enseignant rappelle </w:t>
      </w:r>
      <w:r w:rsidR="00881FF3">
        <w:rPr>
          <w:color w:val="000000" w:themeColor="text1"/>
        </w:rPr>
        <w:t xml:space="preserve">aux élèves </w:t>
      </w:r>
      <w:r w:rsidR="001D553F" w:rsidRPr="008038A3">
        <w:rPr>
          <w:color w:val="000000" w:themeColor="text1"/>
        </w:rPr>
        <w:t>les consignes à suivre durant le débat et</w:t>
      </w:r>
      <w:r w:rsidR="00881FF3">
        <w:rPr>
          <w:color w:val="000000" w:themeColor="text1"/>
        </w:rPr>
        <w:t xml:space="preserve"> leur</w:t>
      </w:r>
      <w:r w:rsidR="001D553F" w:rsidRPr="008038A3">
        <w:rPr>
          <w:color w:val="000000" w:themeColor="text1"/>
        </w:rPr>
        <w:t xml:space="preserve"> mentionne qu’il est important dans ce genre de débat «</w:t>
      </w:r>
      <w:r w:rsidR="00130D13">
        <w:rPr>
          <w:color w:val="000000" w:themeColor="text1"/>
        </w:rPr>
        <w:t> </w:t>
      </w:r>
      <w:r w:rsidR="001D553F" w:rsidRPr="008038A3">
        <w:rPr>
          <w:color w:val="000000" w:themeColor="text1"/>
        </w:rPr>
        <w:t>de justifier les interprétations avancées ou de les réfuter en s’appuyant sur le texte</w:t>
      </w:r>
      <w:r w:rsidR="00130D13">
        <w:rPr>
          <w:color w:val="000000" w:themeColor="text1"/>
        </w:rPr>
        <w:t> </w:t>
      </w:r>
      <w:r w:rsidR="001D553F" w:rsidRPr="008038A3">
        <w:rPr>
          <w:color w:val="000000" w:themeColor="text1"/>
        </w:rPr>
        <w:t xml:space="preserve">» (Sauvaire, 2015). De plus, durant ce débat, les élèves travaillent la composante de l’oral par </w:t>
      </w:r>
      <w:r w:rsidR="0086100D">
        <w:rPr>
          <w:color w:val="000000" w:themeColor="text1"/>
        </w:rPr>
        <w:t xml:space="preserve">le fait qu’ils s’expriment </w:t>
      </w:r>
      <w:r w:rsidR="001D553F" w:rsidRPr="008038A3">
        <w:rPr>
          <w:color w:val="000000" w:themeColor="text1"/>
        </w:rPr>
        <w:t>devant leurs pairs</w:t>
      </w:r>
      <w:r w:rsidR="0086100D">
        <w:rPr>
          <w:color w:val="000000" w:themeColor="text1"/>
        </w:rPr>
        <w:t>. Ils travaillent également la composante de la littérature par le fait qu’ils expriment leur point de vue</w:t>
      </w:r>
      <w:r w:rsidR="00BD6E54">
        <w:rPr>
          <w:color w:val="000000" w:themeColor="text1"/>
        </w:rPr>
        <w:t xml:space="preserve"> sur une œuvre littéraire</w:t>
      </w:r>
      <w:r w:rsidR="0086100D">
        <w:rPr>
          <w:color w:val="000000" w:themeColor="text1"/>
        </w:rPr>
        <w:t xml:space="preserve">. </w:t>
      </w:r>
      <w:r w:rsidR="001D553F" w:rsidRPr="008038A3">
        <w:rPr>
          <w:color w:val="000000" w:themeColor="text1"/>
        </w:rPr>
        <w:t xml:space="preserve">Pour </w:t>
      </w:r>
      <w:r w:rsidR="00810F67">
        <w:rPr>
          <w:color w:val="000000" w:themeColor="text1"/>
        </w:rPr>
        <w:t xml:space="preserve">le </w:t>
      </w:r>
      <w:r w:rsidR="001D553F" w:rsidRPr="008038A3">
        <w:rPr>
          <w:color w:val="000000" w:themeColor="text1"/>
        </w:rPr>
        <w:t xml:space="preserve">bon fonctionnement du débat, les bureaux dans la classe peuvent être disposés de façon circulaire pour créer un environnement propice aux échanges d’idées et au débat interprétatif. Ensuite, l’enseignant effectue un retour avec les élèves sur les questions d’interprétation et de compréhension (problèmes de lecture). </w:t>
      </w:r>
    </w:p>
    <w:p w14:paraId="15A0CE6F" w14:textId="77777777" w:rsidR="00512DC4" w:rsidRDefault="00512DC4" w:rsidP="008038A3">
      <w:pPr>
        <w:pStyle w:val="NormalWeb"/>
        <w:spacing w:before="0" w:beforeAutospacing="0" w:after="0" w:afterAutospacing="0" w:line="360" w:lineRule="auto"/>
        <w:jc w:val="both"/>
        <w:rPr>
          <w:b/>
          <w:color w:val="000000" w:themeColor="text1"/>
        </w:rPr>
      </w:pPr>
    </w:p>
    <w:p w14:paraId="551C2881" w14:textId="77777777" w:rsidR="00413CEB" w:rsidRPr="008038A3" w:rsidRDefault="00413CEB" w:rsidP="008038A3">
      <w:pPr>
        <w:pStyle w:val="NormalWeb"/>
        <w:spacing w:before="0" w:beforeAutospacing="0" w:after="0" w:afterAutospacing="0" w:line="360" w:lineRule="auto"/>
        <w:jc w:val="both"/>
        <w:rPr>
          <w:b/>
          <w:color w:val="000000" w:themeColor="text1"/>
        </w:rPr>
      </w:pPr>
    </w:p>
    <w:p w14:paraId="344AAED6" w14:textId="77777777" w:rsidR="001D553F" w:rsidRPr="008038A3" w:rsidRDefault="001D553F" w:rsidP="008038A3">
      <w:pPr>
        <w:pStyle w:val="NormalWeb"/>
        <w:spacing w:before="0" w:beforeAutospacing="0" w:after="0" w:afterAutospacing="0" w:line="360" w:lineRule="auto"/>
        <w:jc w:val="both"/>
        <w:rPr>
          <w:color w:val="000000" w:themeColor="text1"/>
        </w:rPr>
      </w:pPr>
      <w:r w:rsidRPr="008038A3">
        <w:rPr>
          <w:b/>
          <w:color w:val="000000" w:themeColor="text1"/>
        </w:rPr>
        <w:t>Séance</w:t>
      </w:r>
      <w:r w:rsidR="00130D13">
        <w:rPr>
          <w:b/>
          <w:color w:val="000000" w:themeColor="text1"/>
        </w:rPr>
        <w:t> </w:t>
      </w:r>
      <w:r w:rsidRPr="008038A3">
        <w:rPr>
          <w:b/>
          <w:color w:val="000000" w:themeColor="text1"/>
        </w:rPr>
        <w:t>5 - Amener les élèves à comprendre la forme de la lettre, la narration et le dialogue en vue de réaliser la tâche d’écriture afin de comprendre leur importance dans la subjectivité</w:t>
      </w:r>
    </w:p>
    <w:p w14:paraId="302216A5" w14:textId="77777777" w:rsidR="001D553F" w:rsidRPr="008038A3" w:rsidRDefault="001D553F" w:rsidP="008038A3">
      <w:pPr>
        <w:pStyle w:val="NormalWeb"/>
        <w:spacing w:before="0" w:beforeAutospacing="0" w:after="0" w:afterAutospacing="0" w:line="360" w:lineRule="auto"/>
        <w:jc w:val="both"/>
        <w:rPr>
          <w:color w:val="000000" w:themeColor="text1"/>
        </w:rPr>
      </w:pPr>
      <w:r w:rsidRPr="008038A3">
        <w:rPr>
          <w:color w:val="000000" w:themeColor="text1"/>
        </w:rPr>
        <w:t>Pour l’activité douze, l’enseignant explique la matière de la forme de la lettre, de la narration et du dialogue sous forme d’enseignement magistral interactif</w:t>
      </w:r>
      <w:r w:rsidR="00295B8D">
        <w:rPr>
          <w:color w:val="000000" w:themeColor="text1"/>
        </w:rPr>
        <w:t xml:space="preserve"> et par modelage</w:t>
      </w:r>
      <w:r w:rsidRPr="008038A3">
        <w:rPr>
          <w:color w:val="000000" w:themeColor="text1"/>
        </w:rPr>
        <w:t>. Ces contenus doivent être enseignés, car ils seront mis en pratique dans les trois activités suivantes. Durant cette activité, les élèves compren</w:t>
      </w:r>
      <w:r w:rsidR="00A15B36">
        <w:rPr>
          <w:color w:val="000000" w:themeColor="text1"/>
        </w:rPr>
        <w:t>nent</w:t>
      </w:r>
      <w:r w:rsidRPr="008038A3">
        <w:rPr>
          <w:color w:val="000000" w:themeColor="text1"/>
        </w:rPr>
        <w:t xml:space="preserve"> que le roman psychologiqu</w:t>
      </w:r>
      <w:r w:rsidR="00F261A2">
        <w:rPr>
          <w:color w:val="000000" w:themeColor="text1"/>
        </w:rPr>
        <w:t xml:space="preserve">e, comme </w:t>
      </w:r>
      <w:r w:rsidRPr="008038A3">
        <w:rPr>
          <w:i/>
          <w:iCs/>
          <w:color w:val="000000" w:themeColor="text1"/>
        </w:rPr>
        <w:t>Oscar et la dame rose</w:t>
      </w:r>
      <w:r w:rsidR="00F261A2">
        <w:rPr>
          <w:color w:val="000000" w:themeColor="text1"/>
        </w:rPr>
        <w:t>,</w:t>
      </w:r>
      <w:r w:rsidRPr="008038A3">
        <w:rPr>
          <w:color w:val="000000" w:themeColor="text1"/>
        </w:rPr>
        <w:t xml:space="preserve"> est composé de monologues, ce qui </w:t>
      </w:r>
      <w:r w:rsidR="001A65BD">
        <w:rPr>
          <w:color w:val="000000" w:themeColor="text1"/>
        </w:rPr>
        <w:t xml:space="preserve">permet d’avoir </w:t>
      </w:r>
      <w:r w:rsidRPr="008038A3">
        <w:rPr>
          <w:color w:val="000000" w:themeColor="text1"/>
        </w:rPr>
        <w:t>accès à un point de vue marqué par une narration. De plus, l’élève doit être en mesure de reconna</w:t>
      </w:r>
      <w:r w:rsidR="0035059F">
        <w:rPr>
          <w:color w:val="000000" w:themeColor="text1"/>
        </w:rPr>
        <w:t>i</w:t>
      </w:r>
      <w:r w:rsidRPr="008038A3">
        <w:rPr>
          <w:color w:val="000000" w:themeColor="text1"/>
        </w:rPr>
        <w:t>tre celui qui raconte par les marques énonciatives explicites qui le désigne</w:t>
      </w:r>
      <w:r w:rsidR="00BA51B7">
        <w:rPr>
          <w:color w:val="000000" w:themeColor="text1"/>
        </w:rPr>
        <w:t>nt</w:t>
      </w:r>
      <w:r w:rsidRPr="008038A3">
        <w:rPr>
          <w:color w:val="000000" w:themeColor="text1"/>
        </w:rPr>
        <w:t xml:space="preserve"> (MELS, 2011). La présence de lettres dans le roman choisi se prête très bien aux monologues et aux dialogues (dans ce cas-ci, avec Dieu). Les lettres étant </w:t>
      </w:r>
      <w:r w:rsidR="001A0248">
        <w:rPr>
          <w:color w:val="000000" w:themeColor="text1"/>
        </w:rPr>
        <w:t>des</w:t>
      </w:r>
      <w:r w:rsidRPr="008038A3">
        <w:rPr>
          <w:color w:val="000000" w:themeColor="text1"/>
        </w:rPr>
        <w:t xml:space="preserve"> élément</w:t>
      </w:r>
      <w:r w:rsidR="001A0248">
        <w:rPr>
          <w:color w:val="000000" w:themeColor="text1"/>
        </w:rPr>
        <w:t>s</w:t>
      </w:r>
      <w:r w:rsidRPr="008038A3">
        <w:rPr>
          <w:color w:val="000000" w:themeColor="text1"/>
        </w:rPr>
        <w:t xml:space="preserve"> clé</w:t>
      </w:r>
      <w:r w:rsidR="001A0248">
        <w:rPr>
          <w:color w:val="000000" w:themeColor="text1"/>
        </w:rPr>
        <w:t>s</w:t>
      </w:r>
      <w:r w:rsidRPr="008038A3">
        <w:rPr>
          <w:color w:val="000000" w:themeColor="text1"/>
        </w:rPr>
        <w:t xml:space="preserve"> de cette œuvre de Schmitt, il est important que les apprenants saisissent bien ce qu’elles impliquent dans la lecture. </w:t>
      </w:r>
      <w:r w:rsidR="001A0248">
        <w:rPr>
          <w:color w:val="000000" w:themeColor="text1"/>
        </w:rPr>
        <w:t xml:space="preserve">Enfin, </w:t>
      </w:r>
      <w:r w:rsidRPr="008038A3">
        <w:rPr>
          <w:color w:val="000000" w:themeColor="text1"/>
        </w:rPr>
        <w:t xml:space="preserve">cette activité permet de travailler la </w:t>
      </w:r>
      <w:r w:rsidR="00295B8D">
        <w:rPr>
          <w:color w:val="000000" w:themeColor="text1"/>
        </w:rPr>
        <w:t xml:space="preserve">langue par l’explication des marques énonciatives et </w:t>
      </w:r>
      <w:r w:rsidR="000D1ECC">
        <w:rPr>
          <w:color w:val="000000" w:themeColor="text1"/>
        </w:rPr>
        <w:t>l’écriture, car les élèves mettent leurs apprentissages en pratique par écrit.</w:t>
      </w:r>
    </w:p>
    <w:p w14:paraId="26CB75AF" w14:textId="77777777" w:rsidR="001D553F" w:rsidRPr="008038A3" w:rsidRDefault="001D553F" w:rsidP="008038A3">
      <w:pPr>
        <w:spacing w:line="360" w:lineRule="auto"/>
        <w:jc w:val="both"/>
        <w:rPr>
          <w:rFonts w:ascii="Times New Roman" w:hAnsi="Times New Roman" w:cs="Times New Roman"/>
          <w:color w:val="000000" w:themeColor="text1"/>
        </w:rPr>
      </w:pPr>
    </w:p>
    <w:p w14:paraId="666E87D3" w14:textId="77777777" w:rsidR="001D553F" w:rsidRPr="008038A3" w:rsidRDefault="001D553F" w:rsidP="008038A3">
      <w:pPr>
        <w:pStyle w:val="NormalWeb"/>
        <w:spacing w:before="0" w:beforeAutospacing="0" w:after="0" w:afterAutospacing="0" w:line="360" w:lineRule="auto"/>
        <w:jc w:val="both"/>
        <w:rPr>
          <w:color w:val="000000" w:themeColor="text1"/>
        </w:rPr>
      </w:pPr>
      <w:r w:rsidRPr="008038A3">
        <w:rPr>
          <w:color w:val="000000" w:themeColor="text1"/>
        </w:rPr>
        <w:t xml:space="preserve">Cette treizième activité sert à favoriser la compréhension (par l’activation des processus cognitifs) des élèves dans cette partie </w:t>
      </w:r>
      <w:r w:rsidR="00BA51B7">
        <w:rPr>
          <w:color w:val="000000" w:themeColor="text1"/>
        </w:rPr>
        <w:t>précise</w:t>
      </w:r>
      <w:r w:rsidRPr="008038A3">
        <w:rPr>
          <w:color w:val="000000" w:themeColor="text1"/>
        </w:rPr>
        <w:t xml:space="preserve"> du roman</w:t>
      </w:r>
      <w:r w:rsidR="001A0248">
        <w:rPr>
          <w:color w:val="000000" w:themeColor="text1"/>
        </w:rPr>
        <w:t xml:space="preserve"> (lettres treize à quinze)</w:t>
      </w:r>
      <w:r w:rsidRPr="008038A3">
        <w:rPr>
          <w:color w:val="000000" w:themeColor="text1"/>
        </w:rPr>
        <w:t xml:space="preserve">. Le fait de bien comprendre les trois dernières lettres aide les élèves à mieux comprendre le contexte du roman </w:t>
      </w:r>
      <w:r w:rsidR="001A0248">
        <w:rPr>
          <w:color w:val="000000" w:themeColor="text1"/>
        </w:rPr>
        <w:t>duquel</w:t>
      </w:r>
      <w:r w:rsidRPr="008038A3">
        <w:rPr>
          <w:color w:val="000000" w:themeColor="text1"/>
        </w:rPr>
        <w:t xml:space="preserve"> ils doivent écrire une autre version de la dernière lettre (Tauveron, 1999). En effet, il faut entre autres que les élèves comprennent qu’Oscar est décédé et que la dernière lettre est écrite par un autre personnage, soit </w:t>
      </w:r>
      <w:proofErr w:type="spellStart"/>
      <w:r w:rsidRPr="008038A3">
        <w:rPr>
          <w:color w:val="000000" w:themeColor="text1"/>
        </w:rPr>
        <w:t>Mamie-Rose</w:t>
      </w:r>
      <w:proofErr w:type="spellEnd"/>
      <w:r w:rsidRPr="008038A3">
        <w:rPr>
          <w:color w:val="000000" w:themeColor="text1"/>
        </w:rPr>
        <w:t xml:space="preserve">, à la suite de la mort du jeune garçon. Si les élèves ne comprennent pas ces éléments, ils auront du mal à mener à bien l’activité de production d’un texte. Cette analyse d’une situation en lecture et en écoute doit se faire en deuxième secondaire selon la </w:t>
      </w:r>
      <w:r w:rsidR="00BA51B7">
        <w:rPr>
          <w:color w:val="000000" w:themeColor="text1"/>
        </w:rPr>
        <w:t>p</w:t>
      </w:r>
      <w:r w:rsidRPr="008038A3">
        <w:rPr>
          <w:color w:val="000000" w:themeColor="text1"/>
        </w:rPr>
        <w:t xml:space="preserve">rogression des apprentissages au secondaire (MELS 2011). </w:t>
      </w:r>
      <w:r w:rsidR="001A0248">
        <w:rPr>
          <w:color w:val="000000" w:themeColor="text1"/>
        </w:rPr>
        <w:t>En bref, c</w:t>
      </w:r>
      <w:r w:rsidRPr="008038A3">
        <w:rPr>
          <w:color w:val="000000" w:themeColor="text1"/>
        </w:rPr>
        <w:t xml:space="preserve">ette activité est </w:t>
      </w:r>
      <w:r w:rsidR="00810F67">
        <w:rPr>
          <w:color w:val="000000" w:themeColor="text1"/>
        </w:rPr>
        <w:t>axée</w:t>
      </w:r>
      <w:r w:rsidRPr="008038A3">
        <w:rPr>
          <w:color w:val="000000" w:themeColor="text1"/>
        </w:rPr>
        <w:t xml:space="preserve"> sur l’articulation entre la lecture et l’oral, puisque le texte est lu aux élèves à voix haute (Chartrand, 2006).</w:t>
      </w:r>
    </w:p>
    <w:p w14:paraId="395D8DE8" w14:textId="77777777" w:rsidR="001D553F" w:rsidRPr="008038A3" w:rsidRDefault="001D553F" w:rsidP="008038A3">
      <w:pPr>
        <w:spacing w:line="360" w:lineRule="auto"/>
        <w:jc w:val="both"/>
        <w:rPr>
          <w:rFonts w:ascii="Times New Roman" w:hAnsi="Times New Roman" w:cs="Times New Roman"/>
          <w:color w:val="000000" w:themeColor="text1"/>
        </w:rPr>
      </w:pPr>
    </w:p>
    <w:p w14:paraId="5519D878" w14:textId="77777777" w:rsidR="001D553F" w:rsidRPr="008038A3" w:rsidRDefault="001D553F" w:rsidP="008038A3">
      <w:pPr>
        <w:pStyle w:val="NormalWeb"/>
        <w:spacing w:before="0" w:beforeAutospacing="0" w:after="0" w:afterAutospacing="0" w:line="360" w:lineRule="auto"/>
        <w:jc w:val="both"/>
        <w:rPr>
          <w:color w:val="000000" w:themeColor="text1"/>
        </w:rPr>
      </w:pPr>
      <w:r w:rsidRPr="008038A3">
        <w:rPr>
          <w:color w:val="000000" w:themeColor="text1"/>
        </w:rPr>
        <w:t xml:space="preserve">Ensuite, la quatorzième activité est le repérage des marques énonciatives par les élèves. L’enseignant fait </w:t>
      </w:r>
      <w:r w:rsidR="001A0248">
        <w:rPr>
          <w:color w:val="000000" w:themeColor="text1"/>
        </w:rPr>
        <w:t xml:space="preserve">d’abord </w:t>
      </w:r>
      <w:r w:rsidRPr="008038A3">
        <w:rPr>
          <w:color w:val="000000" w:themeColor="text1"/>
        </w:rPr>
        <w:t xml:space="preserve">un rappel </w:t>
      </w:r>
      <w:r w:rsidR="001A0248">
        <w:rPr>
          <w:color w:val="000000" w:themeColor="text1"/>
        </w:rPr>
        <w:t xml:space="preserve">sur ces marques. Ensuite, </w:t>
      </w:r>
      <w:r w:rsidR="00A41C08">
        <w:rPr>
          <w:color w:val="000000" w:themeColor="text1"/>
        </w:rPr>
        <w:t xml:space="preserve">les élèves repèrent les marques dans les lettres. </w:t>
      </w:r>
      <w:r w:rsidR="001A0248">
        <w:rPr>
          <w:color w:val="000000" w:themeColor="text1"/>
        </w:rPr>
        <w:t>Par</w:t>
      </w:r>
      <w:r w:rsidRPr="008038A3">
        <w:rPr>
          <w:color w:val="000000" w:themeColor="text1"/>
        </w:rPr>
        <w:t xml:space="preserve"> cette activité, les élèves peuvent comprendre que malgré le fait que l’entièreté du roman soit </w:t>
      </w:r>
      <w:r w:rsidR="00546DF3" w:rsidRPr="008038A3">
        <w:rPr>
          <w:color w:val="000000" w:themeColor="text1"/>
        </w:rPr>
        <w:t>écrite</w:t>
      </w:r>
      <w:r w:rsidRPr="008038A3">
        <w:rPr>
          <w:color w:val="000000" w:themeColor="text1"/>
        </w:rPr>
        <w:t xml:space="preserve"> à la première personne du singulier (au «</w:t>
      </w:r>
      <w:r w:rsidR="00130D13">
        <w:rPr>
          <w:color w:val="000000" w:themeColor="text1"/>
        </w:rPr>
        <w:t> </w:t>
      </w:r>
      <w:r w:rsidRPr="008038A3">
        <w:rPr>
          <w:color w:val="000000" w:themeColor="text1"/>
        </w:rPr>
        <w:t>je</w:t>
      </w:r>
      <w:r w:rsidR="00130D13">
        <w:rPr>
          <w:color w:val="000000" w:themeColor="text1"/>
        </w:rPr>
        <w:t> </w:t>
      </w:r>
      <w:r w:rsidRPr="008038A3">
        <w:rPr>
          <w:color w:val="000000" w:themeColor="text1"/>
        </w:rPr>
        <w:t>»), il y a aussi d’autres pronoms personnels comme «</w:t>
      </w:r>
      <w:r w:rsidR="00130D13">
        <w:rPr>
          <w:color w:val="000000" w:themeColor="text1"/>
        </w:rPr>
        <w:t> </w:t>
      </w:r>
      <w:r w:rsidRPr="008038A3">
        <w:rPr>
          <w:color w:val="000000" w:themeColor="text1"/>
        </w:rPr>
        <w:t>il</w:t>
      </w:r>
      <w:r w:rsidR="00130D13">
        <w:rPr>
          <w:color w:val="000000" w:themeColor="text1"/>
        </w:rPr>
        <w:t> </w:t>
      </w:r>
      <w:r w:rsidRPr="008038A3">
        <w:rPr>
          <w:color w:val="000000" w:themeColor="text1"/>
        </w:rPr>
        <w:t>» et «</w:t>
      </w:r>
      <w:r w:rsidR="00130D13">
        <w:rPr>
          <w:color w:val="000000" w:themeColor="text1"/>
        </w:rPr>
        <w:t> </w:t>
      </w:r>
      <w:r w:rsidRPr="008038A3">
        <w:rPr>
          <w:color w:val="000000" w:themeColor="text1"/>
        </w:rPr>
        <w:t>tu</w:t>
      </w:r>
      <w:r w:rsidR="00130D13">
        <w:rPr>
          <w:color w:val="000000" w:themeColor="text1"/>
        </w:rPr>
        <w:t> </w:t>
      </w:r>
      <w:r w:rsidRPr="008038A3">
        <w:rPr>
          <w:color w:val="000000" w:themeColor="text1"/>
        </w:rPr>
        <w:t>» (</w:t>
      </w:r>
      <w:proofErr w:type="spellStart"/>
      <w:r w:rsidRPr="008038A3">
        <w:rPr>
          <w:color w:val="000000" w:themeColor="text1"/>
        </w:rPr>
        <w:t>Bessonnat</w:t>
      </w:r>
      <w:proofErr w:type="spellEnd"/>
      <w:r w:rsidRPr="008038A3">
        <w:rPr>
          <w:color w:val="000000" w:themeColor="text1"/>
        </w:rPr>
        <w:t xml:space="preserve">, 1997). Il faut faire comprendre aux élèves qu’il est </w:t>
      </w:r>
      <w:r w:rsidRPr="008038A3">
        <w:rPr>
          <w:color w:val="000000" w:themeColor="text1"/>
        </w:rPr>
        <w:lastRenderedPageBreak/>
        <w:t>normal qu’il y ait d’autres pronoms personnels que le «</w:t>
      </w:r>
      <w:r w:rsidR="00130D13">
        <w:rPr>
          <w:color w:val="000000" w:themeColor="text1"/>
        </w:rPr>
        <w:t> </w:t>
      </w:r>
      <w:r w:rsidRPr="008038A3">
        <w:rPr>
          <w:color w:val="000000" w:themeColor="text1"/>
        </w:rPr>
        <w:t>je</w:t>
      </w:r>
      <w:r w:rsidR="00130D13">
        <w:rPr>
          <w:color w:val="000000" w:themeColor="text1"/>
        </w:rPr>
        <w:t> </w:t>
      </w:r>
      <w:r w:rsidRPr="008038A3">
        <w:rPr>
          <w:color w:val="000000" w:themeColor="text1"/>
        </w:rPr>
        <w:t xml:space="preserve">» dans un texte écrit à la première personne, notamment pour la description. Ces savoirs doivent ensuite être réinvestis </w:t>
      </w:r>
      <w:r w:rsidR="006E4600">
        <w:rPr>
          <w:color w:val="000000" w:themeColor="text1"/>
        </w:rPr>
        <w:t>dans la tâche d</w:t>
      </w:r>
      <w:r w:rsidR="00810F67">
        <w:rPr>
          <w:color w:val="000000" w:themeColor="text1"/>
        </w:rPr>
        <w:t>’</w:t>
      </w:r>
      <w:r w:rsidR="006E4600">
        <w:rPr>
          <w:color w:val="000000" w:themeColor="text1"/>
        </w:rPr>
        <w:t xml:space="preserve">écriture </w:t>
      </w:r>
      <w:r w:rsidR="00A41C08">
        <w:rPr>
          <w:color w:val="000000" w:themeColor="text1"/>
        </w:rPr>
        <w:t>par les élèves</w:t>
      </w:r>
      <w:r w:rsidRPr="008038A3">
        <w:rPr>
          <w:color w:val="000000" w:themeColor="text1"/>
        </w:rPr>
        <w:t xml:space="preserve">. De plus, le fait de repérer les marques énonciatives qui désignent l’énonciateur est prescrit par la </w:t>
      </w:r>
      <w:r w:rsidR="00BA51B7">
        <w:rPr>
          <w:color w:val="000000" w:themeColor="text1"/>
        </w:rPr>
        <w:t>p</w:t>
      </w:r>
      <w:r w:rsidRPr="008038A3">
        <w:rPr>
          <w:color w:val="000000" w:themeColor="text1"/>
        </w:rPr>
        <w:t xml:space="preserve">rogression des apprentissages (MELS, 2011). </w:t>
      </w:r>
      <w:r w:rsidR="00A41C08">
        <w:rPr>
          <w:color w:val="000000" w:themeColor="text1"/>
        </w:rPr>
        <w:t>Enfin, c</w:t>
      </w:r>
      <w:r w:rsidRPr="008038A3">
        <w:rPr>
          <w:color w:val="000000" w:themeColor="text1"/>
        </w:rPr>
        <w:t xml:space="preserve">ette activité est essentiellement </w:t>
      </w:r>
      <w:r w:rsidR="00810F67">
        <w:rPr>
          <w:color w:val="000000" w:themeColor="text1"/>
        </w:rPr>
        <w:t>axée</w:t>
      </w:r>
      <w:r w:rsidRPr="008038A3">
        <w:rPr>
          <w:color w:val="000000" w:themeColor="text1"/>
        </w:rPr>
        <w:t xml:space="preserve"> sur l’articulation entre la lecture et la langue, puisque les élèves lisent le texte et repèrent les marques énonciatives qui s’y trouvent, donc ils travaillent également la langue (Chartrand, 2006).</w:t>
      </w:r>
    </w:p>
    <w:p w14:paraId="5B924F9B" w14:textId="77777777" w:rsidR="001D553F" w:rsidRPr="008038A3" w:rsidRDefault="001D553F" w:rsidP="008038A3">
      <w:pPr>
        <w:pStyle w:val="Titre2"/>
        <w:spacing w:before="360" w:after="120" w:line="360" w:lineRule="auto"/>
        <w:jc w:val="both"/>
        <w:rPr>
          <w:rFonts w:ascii="Times New Roman" w:hAnsi="Times New Roman" w:cs="Times New Roman"/>
          <w:b/>
          <w:color w:val="000000" w:themeColor="text1"/>
          <w:sz w:val="24"/>
          <w:szCs w:val="24"/>
        </w:rPr>
      </w:pPr>
      <w:r w:rsidRPr="008038A3">
        <w:rPr>
          <w:rFonts w:ascii="Times New Roman" w:hAnsi="Times New Roman" w:cs="Times New Roman"/>
          <w:b/>
          <w:color w:val="000000" w:themeColor="text1"/>
          <w:sz w:val="24"/>
          <w:szCs w:val="24"/>
        </w:rPr>
        <w:t>Séance</w:t>
      </w:r>
      <w:r w:rsidR="00130D13">
        <w:rPr>
          <w:rFonts w:ascii="Times New Roman" w:hAnsi="Times New Roman" w:cs="Times New Roman"/>
          <w:b/>
          <w:color w:val="000000" w:themeColor="text1"/>
          <w:sz w:val="24"/>
          <w:szCs w:val="24"/>
        </w:rPr>
        <w:t> </w:t>
      </w:r>
      <w:r w:rsidRPr="008038A3">
        <w:rPr>
          <w:rFonts w:ascii="Times New Roman" w:hAnsi="Times New Roman" w:cs="Times New Roman"/>
          <w:b/>
          <w:color w:val="000000" w:themeColor="text1"/>
          <w:sz w:val="24"/>
          <w:szCs w:val="24"/>
        </w:rPr>
        <w:t>6 - Amener les élèves à écrire une lettre pour rendre compte de l’influence de la subjectivité sur leur compréhension et leur interprétation</w:t>
      </w:r>
    </w:p>
    <w:p w14:paraId="1704C940" w14:textId="77777777" w:rsidR="001D553F" w:rsidRPr="008038A3" w:rsidRDefault="001D553F" w:rsidP="008038A3">
      <w:pPr>
        <w:pStyle w:val="NormalWeb"/>
        <w:spacing w:before="0" w:beforeAutospacing="0" w:after="0" w:afterAutospacing="0" w:line="360" w:lineRule="auto"/>
        <w:jc w:val="both"/>
        <w:rPr>
          <w:color w:val="000000" w:themeColor="text1"/>
        </w:rPr>
      </w:pPr>
      <w:r w:rsidRPr="008038A3">
        <w:rPr>
          <w:color w:val="000000" w:themeColor="text1"/>
        </w:rPr>
        <w:t>Comme quinzième activité, les élèves doivent écrire une autre version de la dernière lettre en se mettant dans la peau de Peggy Blue, du docteur Düsseldorf ou des parents d’Oscar. Cette activité est un réinvestissement de l’ensemble des contenus enseignés dans la séquence didactique. La tâche d’écriture est l’activité principale de la séquence</w:t>
      </w:r>
      <w:r w:rsidR="00130D13">
        <w:rPr>
          <w:color w:val="000000" w:themeColor="text1"/>
        </w:rPr>
        <w:t> </w:t>
      </w:r>
      <w:r w:rsidRPr="008038A3">
        <w:rPr>
          <w:color w:val="000000" w:themeColor="text1"/>
        </w:rPr>
        <w:t>: elle vise à amener les élèves à comprendre l’influence de la subjectivité sur leur compréhension et leur interprétation (Tauveron, 1999). E</w:t>
      </w:r>
      <w:r w:rsidR="001A65BD">
        <w:rPr>
          <w:color w:val="000000" w:themeColor="text1"/>
        </w:rPr>
        <w:t>l</w:t>
      </w:r>
      <w:r w:rsidRPr="008038A3">
        <w:rPr>
          <w:color w:val="000000" w:themeColor="text1"/>
        </w:rPr>
        <w:t>le comprend</w:t>
      </w:r>
      <w:r w:rsidR="001A65BD">
        <w:rPr>
          <w:color w:val="000000" w:themeColor="text1"/>
        </w:rPr>
        <w:t xml:space="preserve"> aussi</w:t>
      </w:r>
      <w:r w:rsidRPr="008038A3">
        <w:rPr>
          <w:color w:val="000000" w:themeColor="text1"/>
        </w:rPr>
        <w:t xml:space="preserve"> </w:t>
      </w:r>
      <w:r w:rsidR="00546DF3" w:rsidRPr="008038A3">
        <w:rPr>
          <w:color w:val="000000" w:themeColor="text1"/>
        </w:rPr>
        <w:t>plusieurs apprentissages prescrits</w:t>
      </w:r>
      <w:r w:rsidRPr="008038A3">
        <w:rPr>
          <w:color w:val="000000" w:themeColor="text1"/>
        </w:rPr>
        <w:t xml:space="preserve"> par la </w:t>
      </w:r>
      <w:r w:rsidR="00BA51B7">
        <w:rPr>
          <w:color w:val="000000" w:themeColor="text1"/>
        </w:rPr>
        <w:t>p</w:t>
      </w:r>
      <w:r w:rsidRPr="008038A3">
        <w:rPr>
          <w:color w:val="000000" w:themeColor="text1"/>
        </w:rPr>
        <w:t xml:space="preserve">rogression des apprentissages en deuxième secondaire comme </w:t>
      </w:r>
      <w:r w:rsidRPr="008038A3">
        <w:rPr>
          <w:color w:val="000000" w:themeColor="text1"/>
          <w:shd w:val="clear" w:color="auto" w:fill="FFFFFF"/>
        </w:rPr>
        <w:t>produire un récit à la première personne (l’élève apprend à reconna</w:t>
      </w:r>
      <w:r w:rsidR="0035059F">
        <w:rPr>
          <w:color w:val="000000" w:themeColor="text1"/>
          <w:shd w:val="clear" w:color="auto" w:fill="FFFFFF"/>
        </w:rPr>
        <w:t>i</w:t>
      </w:r>
      <w:r w:rsidRPr="008038A3">
        <w:rPr>
          <w:color w:val="000000" w:themeColor="text1"/>
          <w:shd w:val="clear" w:color="auto" w:fill="FFFFFF"/>
        </w:rPr>
        <w:t>tre ce phénomène et son rôle dans le texte), insérer des éléments descriptifs, indiquer les actions des personnages, insérer des séquences descriptives (lieu, personnage), ne pas se contredire et reconna</w:t>
      </w:r>
      <w:r w:rsidR="0035059F">
        <w:rPr>
          <w:color w:val="000000" w:themeColor="text1"/>
          <w:shd w:val="clear" w:color="auto" w:fill="FFFFFF"/>
        </w:rPr>
        <w:t>i</w:t>
      </w:r>
      <w:r w:rsidRPr="008038A3">
        <w:rPr>
          <w:color w:val="000000" w:themeColor="text1"/>
          <w:shd w:val="clear" w:color="auto" w:fill="FFFFFF"/>
        </w:rPr>
        <w:t>tre ou utiliser les moyens qui marquent l</w:t>
      </w:r>
      <w:r w:rsidR="00130D13">
        <w:rPr>
          <w:color w:val="000000" w:themeColor="text1"/>
          <w:shd w:val="clear" w:color="auto" w:fill="FFFFFF"/>
        </w:rPr>
        <w:t>’</w:t>
      </w:r>
      <w:r w:rsidRPr="008038A3">
        <w:rPr>
          <w:color w:val="000000" w:themeColor="text1"/>
          <w:shd w:val="clear" w:color="auto" w:fill="FFFFFF"/>
        </w:rPr>
        <w:t xml:space="preserve">organisation du texte (MELS, 2011). </w:t>
      </w:r>
      <w:r w:rsidR="00D80E70">
        <w:rPr>
          <w:color w:val="000000" w:themeColor="text1"/>
          <w:shd w:val="clear" w:color="auto" w:fill="FFFFFF"/>
        </w:rPr>
        <w:t>Ces apprentissages se retrouvent dans la grille de correction de la tâche d’écriture. Dans cette même grille, les nouveaux apprentissages faits par la séquence sont présents. Tous les éléments présentés dans cette grille ont été révisés et enseignés dans la séquence, ce qui rend la grille</w:t>
      </w:r>
      <w:r w:rsidR="00BA51B7">
        <w:rPr>
          <w:color w:val="000000" w:themeColor="text1"/>
          <w:shd w:val="clear" w:color="auto" w:fill="FFFFFF"/>
        </w:rPr>
        <w:t xml:space="preserve"> légitime</w:t>
      </w:r>
      <w:r w:rsidR="00D80E70">
        <w:rPr>
          <w:color w:val="000000" w:themeColor="text1"/>
          <w:shd w:val="clear" w:color="auto" w:fill="FFFFFF"/>
        </w:rPr>
        <w:t xml:space="preserve">. </w:t>
      </w:r>
      <w:r w:rsidR="00A476ED">
        <w:rPr>
          <w:color w:val="000000" w:themeColor="text1"/>
          <w:shd w:val="clear" w:color="auto" w:fill="FFFFFF"/>
        </w:rPr>
        <w:t>Dans l</w:t>
      </w:r>
      <w:r w:rsidR="00810F67">
        <w:rPr>
          <w:color w:val="000000" w:themeColor="text1"/>
          <w:shd w:val="clear" w:color="auto" w:fill="FFFFFF"/>
        </w:rPr>
        <w:t>’</w:t>
      </w:r>
      <w:r w:rsidR="00A476ED">
        <w:rPr>
          <w:color w:val="000000" w:themeColor="text1"/>
          <w:shd w:val="clear" w:color="auto" w:fill="FFFFFF"/>
        </w:rPr>
        <w:t>ensemble</w:t>
      </w:r>
      <w:r w:rsidR="00A41C08">
        <w:rPr>
          <w:color w:val="000000" w:themeColor="text1"/>
          <w:shd w:val="clear" w:color="auto" w:fill="FFFFFF"/>
        </w:rPr>
        <w:t xml:space="preserve">, </w:t>
      </w:r>
      <w:r w:rsidR="00A41C08">
        <w:rPr>
          <w:color w:val="000000" w:themeColor="text1"/>
        </w:rPr>
        <w:t>c</w:t>
      </w:r>
      <w:r w:rsidRPr="008038A3">
        <w:rPr>
          <w:color w:val="000000" w:themeColor="text1"/>
        </w:rPr>
        <w:t xml:space="preserve">ette quinzième activité est </w:t>
      </w:r>
      <w:r w:rsidR="00810F67">
        <w:rPr>
          <w:color w:val="000000" w:themeColor="text1"/>
        </w:rPr>
        <w:t>axée</w:t>
      </w:r>
      <w:r w:rsidRPr="008038A3">
        <w:rPr>
          <w:color w:val="000000" w:themeColor="text1"/>
        </w:rPr>
        <w:t xml:space="preserve"> sur l’articulation de l’écriture, de la langue et de la littérature (Canvat, 2000), puisque les élèves écrivent un texte en y insérant des contraintes de la langue et de la forme de lettre. La littérature est travaillée dans le sens où l’activité du lecteur (compréhension et interprétation) est importante dans l’écriture de cette lettre (Chartrand, 2006).</w:t>
      </w:r>
    </w:p>
    <w:p w14:paraId="2DA94ADB" w14:textId="77777777" w:rsidR="001D553F" w:rsidRPr="008038A3" w:rsidRDefault="001D553F" w:rsidP="008038A3">
      <w:pPr>
        <w:spacing w:line="360" w:lineRule="auto"/>
        <w:jc w:val="both"/>
        <w:rPr>
          <w:rFonts w:ascii="Times New Roman" w:hAnsi="Times New Roman" w:cs="Times New Roman"/>
          <w:color w:val="000000" w:themeColor="text1"/>
        </w:rPr>
      </w:pPr>
    </w:p>
    <w:p w14:paraId="52A98CA6" w14:textId="77777777" w:rsidR="001D553F" w:rsidRPr="008038A3" w:rsidRDefault="001D553F" w:rsidP="008038A3">
      <w:pPr>
        <w:pStyle w:val="NormalWeb"/>
        <w:spacing w:before="0" w:beforeAutospacing="0" w:after="0" w:afterAutospacing="0" w:line="360" w:lineRule="auto"/>
        <w:jc w:val="both"/>
        <w:rPr>
          <w:color w:val="000000" w:themeColor="text1"/>
        </w:rPr>
      </w:pPr>
      <w:r w:rsidRPr="008038A3">
        <w:rPr>
          <w:b/>
          <w:bCs/>
          <w:color w:val="000000" w:themeColor="text1"/>
        </w:rPr>
        <w:t>Séance</w:t>
      </w:r>
      <w:r w:rsidR="00130D13">
        <w:rPr>
          <w:b/>
          <w:bCs/>
          <w:color w:val="000000" w:themeColor="text1"/>
        </w:rPr>
        <w:t> </w:t>
      </w:r>
      <w:r w:rsidRPr="008038A3">
        <w:rPr>
          <w:b/>
          <w:bCs/>
          <w:color w:val="000000" w:themeColor="text1"/>
        </w:rPr>
        <w:t>7 - Amener les élèves à aider leurs pairs afin d</w:t>
      </w:r>
      <w:r w:rsidR="00130D13">
        <w:rPr>
          <w:b/>
          <w:bCs/>
          <w:color w:val="000000" w:themeColor="text1"/>
        </w:rPr>
        <w:t>’</w:t>
      </w:r>
      <w:r w:rsidRPr="008038A3">
        <w:rPr>
          <w:b/>
          <w:bCs/>
          <w:color w:val="000000" w:themeColor="text1"/>
        </w:rPr>
        <w:t>améliorer leur production</w:t>
      </w:r>
    </w:p>
    <w:p w14:paraId="4D859505" w14:textId="43944C26" w:rsidR="001D553F" w:rsidRPr="008038A3" w:rsidRDefault="001D553F" w:rsidP="008038A3">
      <w:pPr>
        <w:pStyle w:val="NormalWeb"/>
        <w:spacing w:before="0" w:beforeAutospacing="0" w:after="0" w:afterAutospacing="0" w:line="360" w:lineRule="auto"/>
        <w:jc w:val="both"/>
        <w:rPr>
          <w:color w:val="000000" w:themeColor="text1"/>
        </w:rPr>
      </w:pPr>
      <w:r w:rsidRPr="008038A3">
        <w:rPr>
          <w:color w:val="000000" w:themeColor="text1"/>
        </w:rPr>
        <w:t xml:space="preserve">Comme seizième activité, nous proposons </w:t>
      </w:r>
      <w:r w:rsidR="00D15A2C">
        <w:rPr>
          <w:color w:val="000000" w:themeColor="text1"/>
        </w:rPr>
        <w:t xml:space="preserve">un atelier d’écriture se traduisant par </w:t>
      </w:r>
      <w:r w:rsidRPr="008038A3">
        <w:rPr>
          <w:color w:val="000000" w:themeColor="text1"/>
        </w:rPr>
        <w:t xml:space="preserve">une évaluation </w:t>
      </w:r>
      <w:r w:rsidR="00A41C08">
        <w:rPr>
          <w:color w:val="000000" w:themeColor="text1"/>
        </w:rPr>
        <w:t xml:space="preserve">par les pairs </w:t>
      </w:r>
      <w:r w:rsidRPr="008038A3">
        <w:rPr>
          <w:color w:val="000000" w:themeColor="text1"/>
        </w:rPr>
        <w:t xml:space="preserve">qui </w:t>
      </w:r>
      <w:r w:rsidR="00810F67">
        <w:rPr>
          <w:color w:val="000000" w:themeColor="text1"/>
        </w:rPr>
        <w:t>aide</w:t>
      </w:r>
      <w:r w:rsidRPr="008038A3">
        <w:rPr>
          <w:color w:val="000000" w:themeColor="text1"/>
        </w:rPr>
        <w:t xml:space="preserve"> les élèves à modifier leur texte pour qu’il soit plus conforme aux consignes </w:t>
      </w:r>
      <w:r w:rsidRPr="008038A3">
        <w:rPr>
          <w:color w:val="000000" w:themeColor="text1"/>
        </w:rPr>
        <w:lastRenderedPageBreak/>
        <w:t xml:space="preserve">données et pour qu’ils puissent réinvestir davantage les contenus enseignés (Sauvaire, 2015). </w:t>
      </w:r>
      <w:r w:rsidR="00A41C08">
        <w:rPr>
          <w:color w:val="000000" w:themeColor="text1"/>
        </w:rPr>
        <w:t>En effet, l</w:t>
      </w:r>
      <w:r w:rsidRPr="008038A3">
        <w:rPr>
          <w:color w:val="000000" w:themeColor="text1"/>
        </w:rPr>
        <w:t>ire des textes produits par ses pairs est</w:t>
      </w:r>
      <w:r w:rsidR="00A41C08">
        <w:rPr>
          <w:color w:val="000000" w:themeColor="text1"/>
        </w:rPr>
        <w:t xml:space="preserve"> bénéfique et est</w:t>
      </w:r>
      <w:r w:rsidRPr="008038A3">
        <w:rPr>
          <w:color w:val="000000" w:themeColor="text1"/>
        </w:rPr>
        <w:t xml:space="preserve"> aussi prescrit par la </w:t>
      </w:r>
      <w:r w:rsidR="00BA51B7">
        <w:rPr>
          <w:color w:val="000000" w:themeColor="text1"/>
        </w:rPr>
        <w:t>p</w:t>
      </w:r>
      <w:r w:rsidRPr="008038A3">
        <w:rPr>
          <w:color w:val="000000" w:themeColor="text1"/>
        </w:rPr>
        <w:t xml:space="preserve">rogression des apprentissages au premier cycle du secondaire pour réviser, améliorer et corriger son texte (MELS, 2011). </w:t>
      </w:r>
      <w:r w:rsidR="00F261A2">
        <w:rPr>
          <w:color w:val="000000" w:themeColor="text1"/>
        </w:rPr>
        <w:t>C</w:t>
      </w:r>
      <w:r w:rsidRPr="008038A3">
        <w:rPr>
          <w:color w:val="000000" w:themeColor="text1"/>
        </w:rPr>
        <w:t xml:space="preserve">ette activité leur permet </w:t>
      </w:r>
      <w:r w:rsidR="00F261A2">
        <w:rPr>
          <w:color w:val="000000" w:themeColor="text1"/>
        </w:rPr>
        <w:t xml:space="preserve">également </w:t>
      </w:r>
      <w:r w:rsidRPr="008038A3">
        <w:rPr>
          <w:color w:val="000000" w:themeColor="text1"/>
        </w:rPr>
        <w:t xml:space="preserve">d’assimiler davantage </w:t>
      </w:r>
      <w:r w:rsidR="00A41C08">
        <w:rPr>
          <w:color w:val="000000" w:themeColor="text1"/>
        </w:rPr>
        <w:t xml:space="preserve">les contenus vus et </w:t>
      </w:r>
      <w:r w:rsidRPr="008038A3">
        <w:rPr>
          <w:color w:val="000000" w:themeColor="text1"/>
        </w:rPr>
        <w:t xml:space="preserve">de </w:t>
      </w:r>
      <w:r w:rsidR="00A41C08">
        <w:rPr>
          <w:color w:val="000000" w:themeColor="text1"/>
        </w:rPr>
        <w:t xml:space="preserve">les </w:t>
      </w:r>
      <w:r w:rsidRPr="008038A3">
        <w:rPr>
          <w:color w:val="000000" w:themeColor="text1"/>
        </w:rPr>
        <w:t>réviser</w:t>
      </w:r>
      <w:r w:rsidR="00A41C08">
        <w:rPr>
          <w:color w:val="000000" w:themeColor="text1"/>
        </w:rPr>
        <w:t xml:space="preserve"> pour répondre à la consigne</w:t>
      </w:r>
      <w:r w:rsidRPr="008038A3">
        <w:rPr>
          <w:color w:val="000000" w:themeColor="text1"/>
        </w:rPr>
        <w:t xml:space="preserve">. </w:t>
      </w:r>
      <w:r w:rsidR="00A41C08">
        <w:rPr>
          <w:color w:val="000000" w:themeColor="text1"/>
        </w:rPr>
        <w:t>Enfin, c</w:t>
      </w:r>
      <w:r w:rsidRPr="008038A3">
        <w:rPr>
          <w:color w:val="000000" w:themeColor="text1"/>
        </w:rPr>
        <w:t xml:space="preserve">ette activité est essentiellement </w:t>
      </w:r>
      <w:r w:rsidR="00810F67">
        <w:rPr>
          <w:color w:val="000000" w:themeColor="text1"/>
        </w:rPr>
        <w:t>axée</w:t>
      </w:r>
      <w:r w:rsidRPr="008038A3">
        <w:rPr>
          <w:color w:val="000000" w:themeColor="text1"/>
        </w:rPr>
        <w:t xml:space="preserve"> sur l’articulation entre la lecture et l’oral, puisque le texte est lu, puis des commentaires sont émis par les élèves dans le but d’aider leurs camarades de classe à améliorer leur texte (Chartrand, 2006).</w:t>
      </w:r>
    </w:p>
    <w:p w14:paraId="18B2BD0E" w14:textId="77777777" w:rsidR="001D553F" w:rsidRPr="008038A3" w:rsidRDefault="001D553F" w:rsidP="008038A3">
      <w:pPr>
        <w:pStyle w:val="Titre2"/>
        <w:spacing w:before="360" w:after="120" w:line="360" w:lineRule="auto"/>
        <w:jc w:val="both"/>
        <w:rPr>
          <w:rFonts w:ascii="Times New Roman" w:hAnsi="Times New Roman" w:cs="Times New Roman"/>
          <w:b/>
          <w:color w:val="000000" w:themeColor="text1"/>
          <w:sz w:val="24"/>
          <w:szCs w:val="24"/>
        </w:rPr>
      </w:pPr>
      <w:r w:rsidRPr="008038A3">
        <w:rPr>
          <w:rFonts w:ascii="Times New Roman" w:hAnsi="Times New Roman" w:cs="Times New Roman"/>
          <w:b/>
          <w:color w:val="000000" w:themeColor="text1"/>
          <w:sz w:val="24"/>
          <w:szCs w:val="24"/>
        </w:rPr>
        <w:t>Séance</w:t>
      </w:r>
      <w:r w:rsidR="00130D13">
        <w:rPr>
          <w:rFonts w:ascii="Times New Roman" w:hAnsi="Times New Roman" w:cs="Times New Roman"/>
          <w:b/>
          <w:color w:val="000000" w:themeColor="text1"/>
          <w:sz w:val="24"/>
          <w:szCs w:val="24"/>
        </w:rPr>
        <w:t> </w:t>
      </w:r>
      <w:r w:rsidRPr="008038A3">
        <w:rPr>
          <w:rFonts w:ascii="Times New Roman" w:hAnsi="Times New Roman" w:cs="Times New Roman"/>
          <w:b/>
          <w:color w:val="000000" w:themeColor="text1"/>
          <w:sz w:val="24"/>
          <w:szCs w:val="24"/>
        </w:rPr>
        <w:t>8 - Amener les élèves à réécrire une lettre pour rendre compte de l’influence de la subjectivité sur leur compréhension et leur interprétation</w:t>
      </w:r>
    </w:p>
    <w:p w14:paraId="1C0B8C91" w14:textId="49645C0B" w:rsidR="001D553F" w:rsidRPr="008038A3" w:rsidRDefault="00C428AF" w:rsidP="008038A3">
      <w:pPr>
        <w:pStyle w:val="NormalWeb"/>
        <w:spacing w:before="0" w:beforeAutospacing="0" w:after="0" w:afterAutospacing="0" w:line="360" w:lineRule="auto"/>
        <w:jc w:val="both"/>
        <w:rPr>
          <w:color w:val="000000" w:themeColor="text1"/>
        </w:rPr>
      </w:pPr>
      <w:r>
        <w:rPr>
          <w:color w:val="000000" w:themeColor="text1"/>
        </w:rPr>
        <w:t xml:space="preserve">La dix-septième </w:t>
      </w:r>
      <w:r w:rsidR="001D553F" w:rsidRPr="008038A3">
        <w:rPr>
          <w:color w:val="000000" w:themeColor="text1"/>
        </w:rPr>
        <w:t xml:space="preserve">activité a pour but d’amener les élèves à réécrire une lettre pour rendre compte de l’influence de la subjectivité sur leur compréhension et leur interprétation. La réécriture </w:t>
      </w:r>
      <w:r w:rsidR="00F261A2">
        <w:rPr>
          <w:color w:val="000000" w:themeColor="text1"/>
        </w:rPr>
        <w:t xml:space="preserve">se préoccupe </w:t>
      </w:r>
      <w:r w:rsidR="00230BA8">
        <w:rPr>
          <w:color w:val="000000" w:themeColor="text1"/>
        </w:rPr>
        <w:t>«</w:t>
      </w:r>
      <w:r w:rsidR="00894A39">
        <w:rPr>
          <w:color w:val="000000" w:themeColor="text1"/>
        </w:rPr>
        <w:t> </w:t>
      </w:r>
      <w:r w:rsidR="001D553F" w:rsidRPr="008038A3">
        <w:rPr>
          <w:color w:val="000000" w:themeColor="text1"/>
        </w:rPr>
        <w:t>de l’objet-texte, de son élaboration comme de son achèvement. Elle est associée le plus souvent à la recherche d’une réalisation jugée satisfaisante relativement à un ensemble de paramètres</w:t>
      </w:r>
      <w:r w:rsidR="00230BA8">
        <w:rPr>
          <w:color w:val="000000" w:themeColor="text1"/>
        </w:rPr>
        <w:t> »</w:t>
      </w:r>
      <w:r w:rsidR="001D553F" w:rsidRPr="008038A3">
        <w:rPr>
          <w:color w:val="000000" w:themeColor="text1"/>
        </w:rPr>
        <w:t xml:space="preserve"> (Le Goff, 2010). Améliorer son texte est aussi prescrit par la </w:t>
      </w:r>
      <w:r w:rsidR="00BA51B7">
        <w:rPr>
          <w:color w:val="000000" w:themeColor="text1"/>
        </w:rPr>
        <w:t>p</w:t>
      </w:r>
      <w:r w:rsidR="001D553F" w:rsidRPr="008038A3">
        <w:rPr>
          <w:color w:val="000000" w:themeColor="text1"/>
        </w:rPr>
        <w:t xml:space="preserve">rogression des apprentissages au premier cycle du secondaire (MELS, 2011). </w:t>
      </w:r>
      <w:r w:rsidR="00A41C08">
        <w:rPr>
          <w:color w:val="000000" w:themeColor="text1"/>
        </w:rPr>
        <w:t>En bref, c</w:t>
      </w:r>
      <w:r w:rsidR="001D553F" w:rsidRPr="008038A3">
        <w:rPr>
          <w:color w:val="000000" w:themeColor="text1"/>
        </w:rPr>
        <w:t xml:space="preserve">ette activité est </w:t>
      </w:r>
      <w:r w:rsidR="00810F67">
        <w:rPr>
          <w:color w:val="000000" w:themeColor="text1"/>
        </w:rPr>
        <w:t>axée</w:t>
      </w:r>
      <w:r w:rsidR="001D553F" w:rsidRPr="008038A3">
        <w:rPr>
          <w:color w:val="000000" w:themeColor="text1"/>
        </w:rPr>
        <w:t xml:space="preserve"> sur l’articulation de l’écriture, de la langue et de la littérature, puisque les élèves réécrivent un texte en y insérant des contraintes de la langue et de la forme de lettre. La littérature est travaillée dans le sens où l’activité du lecteur (compréhension et interprétation) est importante dans l’écriture de cette lettre (Chartrand, 2006).</w:t>
      </w:r>
    </w:p>
    <w:p w14:paraId="021C5F49" w14:textId="77777777" w:rsidR="001D553F" w:rsidRPr="008038A3" w:rsidRDefault="001D553F" w:rsidP="008038A3">
      <w:pPr>
        <w:pStyle w:val="Titre2"/>
        <w:spacing w:before="360" w:after="120" w:line="360" w:lineRule="auto"/>
        <w:jc w:val="both"/>
        <w:rPr>
          <w:rFonts w:ascii="Times New Roman" w:hAnsi="Times New Roman" w:cs="Times New Roman"/>
          <w:b/>
          <w:color w:val="000000" w:themeColor="text1"/>
          <w:sz w:val="24"/>
          <w:szCs w:val="24"/>
        </w:rPr>
      </w:pPr>
      <w:r w:rsidRPr="008038A3">
        <w:rPr>
          <w:rFonts w:ascii="Times New Roman" w:hAnsi="Times New Roman" w:cs="Times New Roman"/>
          <w:b/>
          <w:color w:val="000000" w:themeColor="text1"/>
          <w:sz w:val="24"/>
          <w:szCs w:val="24"/>
        </w:rPr>
        <w:t>Séance</w:t>
      </w:r>
      <w:r w:rsidR="00130D13">
        <w:rPr>
          <w:rFonts w:ascii="Times New Roman" w:hAnsi="Times New Roman" w:cs="Times New Roman"/>
          <w:b/>
          <w:color w:val="000000" w:themeColor="text1"/>
          <w:sz w:val="24"/>
          <w:szCs w:val="24"/>
        </w:rPr>
        <w:t> </w:t>
      </w:r>
      <w:r w:rsidRPr="008038A3">
        <w:rPr>
          <w:rFonts w:ascii="Times New Roman" w:hAnsi="Times New Roman" w:cs="Times New Roman"/>
          <w:b/>
          <w:color w:val="000000" w:themeColor="text1"/>
          <w:sz w:val="24"/>
          <w:szCs w:val="24"/>
        </w:rPr>
        <w:t xml:space="preserve">9 - Amener les élèves à prendre conscience de l’influence de leur subjectivité sur leur compréhension et leur interprétation d’une </w:t>
      </w:r>
      <w:r w:rsidR="0032211B">
        <w:rPr>
          <w:rFonts w:ascii="Times New Roman" w:hAnsi="Times New Roman" w:cs="Times New Roman"/>
          <w:b/>
          <w:color w:val="000000" w:themeColor="text1"/>
          <w:sz w:val="24"/>
          <w:szCs w:val="24"/>
        </w:rPr>
        <w:t>œ</w:t>
      </w:r>
      <w:r w:rsidRPr="008038A3">
        <w:rPr>
          <w:rFonts w:ascii="Times New Roman" w:hAnsi="Times New Roman" w:cs="Times New Roman"/>
          <w:b/>
          <w:color w:val="000000" w:themeColor="text1"/>
          <w:sz w:val="24"/>
          <w:szCs w:val="24"/>
        </w:rPr>
        <w:t>uvre</w:t>
      </w:r>
    </w:p>
    <w:p w14:paraId="1580275F" w14:textId="420B522F" w:rsidR="001D553F" w:rsidRPr="008038A3" w:rsidRDefault="001D553F" w:rsidP="008038A3">
      <w:pPr>
        <w:pStyle w:val="NormalWeb"/>
        <w:spacing w:before="0" w:beforeAutospacing="0" w:after="0" w:afterAutospacing="0" w:line="360" w:lineRule="auto"/>
        <w:jc w:val="both"/>
        <w:rPr>
          <w:color w:val="000000" w:themeColor="text1"/>
        </w:rPr>
      </w:pPr>
      <w:r w:rsidRPr="008038A3">
        <w:rPr>
          <w:color w:val="000000" w:themeColor="text1"/>
        </w:rPr>
        <w:t xml:space="preserve">Cette dix-huitième </w:t>
      </w:r>
      <w:r w:rsidR="00C428AF">
        <w:rPr>
          <w:color w:val="000000" w:themeColor="text1"/>
        </w:rPr>
        <w:t xml:space="preserve">et dernière </w:t>
      </w:r>
      <w:r w:rsidRPr="008038A3">
        <w:rPr>
          <w:color w:val="000000" w:themeColor="text1"/>
        </w:rPr>
        <w:t>activité est un retour sur l’ensemble de la séquence dans le but d’amener les élèves à se rendre compte de l’influence de la subjectivité sur leur compréhension et leur interprétation. Le retour se f</w:t>
      </w:r>
      <w:r w:rsidR="0032211B">
        <w:rPr>
          <w:color w:val="000000" w:themeColor="text1"/>
        </w:rPr>
        <w:t>ait</w:t>
      </w:r>
      <w:r w:rsidRPr="008038A3">
        <w:rPr>
          <w:color w:val="000000" w:themeColor="text1"/>
        </w:rPr>
        <w:t xml:space="preserve"> principalement sur l’objectif général. De plus, les notions enseignées sont brièvement rappelées afin que les élèves s’en souviennent et puissent les réinvestir (</w:t>
      </w:r>
      <w:proofErr w:type="spellStart"/>
      <w:r w:rsidRPr="008038A3">
        <w:rPr>
          <w:color w:val="000000" w:themeColor="text1"/>
        </w:rPr>
        <w:t>Dolz</w:t>
      </w:r>
      <w:proofErr w:type="spellEnd"/>
      <w:r w:rsidRPr="008038A3">
        <w:rPr>
          <w:color w:val="000000" w:themeColor="text1"/>
        </w:rPr>
        <w:t xml:space="preserve">, Noverraz et </w:t>
      </w:r>
      <w:proofErr w:type="spellStart"/>
      <w:r w:rsidRPr="008038A3">
        <w:rPr>
          <w:color w:val="000000" w:themeColor="text1"/>
        </w:rPr>
        <w:t>Scheuwly</w:t>
      </w:r>
      <w:proofErr w:type="spellEnd"/>
      <w:r w:rsidRPr="008038A3">
        <w:rPr>
          <w:color w:val="000000" w:themeColor="text1"/>
        </w:rPr>
        <w:t>, 200</w:t>
      </w:r>
      <w:r w:rsidR="00BD26E7">
        <w:rPr>
          <w:color w:val="000000" w:themeColor="text1"/>
        </w:rPr>
        <w:t>1</w:t>
      </w:r>
      <w:r w:rsidR="00894A39">
        <w:rPr>
          <w:color w:val="000000" w:themeColor="text1"/>
        </w:rPr>
        <w:t> </w:t>
      </w:r>
      <w:r w:rsidR="00BD26E7">
        <w:rPr>
          <w:color w:val="000000" w:themeColor="text1"/>
        </w:rPr>
        <w:t xml:space="preserve">; </w:t>
      </w:r>
      <w:r w:rsidRPr="008038A3">
        <w:rPr>
          <w:color w:val="000000" w:themeColor="text1"/>
        </w:rPr>
        <w:t xml:space="preserve">Chartrand, 1997). </w:t>
      </w:r>
      <w:r w:rsidR="00A41C08">
        <w:rPr>
          <w:color w:val="000000" w:themeColor="text1"/>
        </w:rPr>
        <w:t>Enfin, c</w:t>
      </w:r>
      <w:r w:rsidRPr="008038A3">
        <w:rPr>
          <w:color w:val="000000" w:themeColor="text1"/>
        </w:rPr>
        <w:t xml:space="preserve">ette activité est essentiellement </w:t>
      </w:r>
      <w:r w:rsidR="00810F67">
        <w:rPr>
          <w:color w:val="000000" w:themeColor="text1"/>
        </w:rPr>
        <w:t>axée</w:t>
      </w:r>
      <w:r w:rsidRPr="008038A3">
        <w:rPr>
          <w:color w:val="000000" w:themeColor="text1"/>
        </w:rPr>
        <w:t xml:space="preserve"> sur l’articulation de la langue et de l’oral, car l’enseignant revient </w:t>
      </w:r>
      <w:r w:rsidR="00A41C08" w:rsidRPr="008038A3">
        <w:rPr>
          <w:color w:val="000000" w:themeColor="text1"/>
        </w:rPr>
        <w:t xml:space="preserve">à l’oral </w:t>
      </w:r>
      <w:r w:rsidRPr="008038A3">
        <w:rPr>
          <w:color w:val="000000" w:themeColor="text1"/>
        </w:rPr>
        <w:t>sur les notions importantes vues durant la séquence didactique (Chartrand, 2006).  </w:t>
      </w:r>
    </w:p>
    <w:p w14:paraId="0EDE968C" w14:textId="413F484C" w:rsidR="008A04F9" w:rsidRDefault="008A04F9" w:rsidP="008038A3">
      <w:pPr>
        <w:spacing w:line="360" w:lineRule="auto"/>
        <w:jc w:val="both"/>
        <w:rPr>
          <w:rFonts w:ascii="Times New Roman" w:hAnsi="Times New Roman" w:cs="Times New Roman"/>
          <w:color w:val="000000" w:themeColor="text1"/>
        </w:rPr>
      </w:pPr>
    </w:p>
    <w:p w14:paraId="33C55C75" w14:textId="4DADB649" w:rsidR="00785D5A" w:rsidRPr="00785D5A" w:rsidRDefault="00785D5A" w:rsidP="008038A3">
      <w:pPr>
        <w:spacing w:line="360" w:lineRule="auto"/>
        <w:jc w:val="both"/>
        <w:rPr>
          <w:rFonts w:ascii="Times New Roman" w:hAnsi="Times New Roman" w:cs="Times New Roman"/>
          <w:color w:val="000000" w:themeColor="text1"/>
          <w:u w:val="single"/>
        </w:rPr>
      </w:pPr>
      <w:r w:rsidRPr="00785D5A">
        <w:rPr>
          <w:rFonts w:ascii="Times New Roman" w:hAnsi="Times New Roman" w:cs="Times New Roman"/>
          <w:color w:val="000000" w:themeColor="text1"/>
          <w:u w:val="single"/>
        </w:rPr>
        <w:lastRenderedPageBreak/>
        <w:t>Conclusion</w:t>
      </w:r>
    </w:p>
    <w:p w14:paraId="0C423FF8" w14:textId="35A2BFD5" w:rsidR="001D553F" w:rsidRPr="008038A3" w:rsidRDefault="001D553F" w:rsidP="008038A3">
      <w:pPr>
        <w:pStyle w:val="NormalWeb"/>
        <w:spacing w:before="0" w:beforeAutospacing="0" w:after="0" w:afterAutospacing="0" w:line="360" w:lineRule="auto"/>
        <w:jc w:val="both"/>
        <w:rPr>
          <w:color w:val="000000" w:themeColor="text1"/>
        </w:rPr>
      </w:pPr>
      <w:r w:rsidRPr="008038A3">
        <w:rPr>
          <w:color w:val="000000" w:themeColor="text1"/>
        </w:rPr>
        <w:t>Pour conclure, cette séquence didactique amène les élèves à prendre conscience de l’influence de leur subjectivité, par la lecture littéraire, sur leur compréhension et leur interprétation de l’</w:t>
      </w:r>
      <w:r w:rsidR="0032211B">
        <w:rPr>
          <w:color w:val="000000" w:themeColor="text1"/>
        </w:rPr>
        <w:t>œ</w:t>
      </w:r>
      <w:r w:rsidRPr="008038A3">
        <w:rPr>
          <w:color w:val="000000" w:themeColor="text1"/>
        </w:rPr>
        <w:t xml:space="preserve">uvre </w:t>
      </w:r>
      <w:r w:rsidRPr="008038A3">
        <w:rPr>
          <w:i/>
          <w:iCs/>
          <w:color w:val="000000" w:themeColor="text1"/>
        </w:rPr>
        <w:t>Oscar et la dame rose</w:t>
      </w:r>
      <w:r w:rsidR="00D15A2C">
        <w:rPr>
          <w:iCs/>
          <w:color w:val="000000" w:themeColor="text1"/>
        </w:rPr>
        <w:t xml:space="preserve"> d’Éric-Emmanuel Schmitt</w:t>
      </w:r>
      <w:r w:rsidRPr="008038A3">
        <w:rPr>
          <w:color w:val="000000" w:themeColor="text1"/>
        </w:rPr>
        <w:t xml:space="preserve">. Les nombreux acquis qui en ressortent sont prescrits par la </w:t>
      </w:r>
      <w:r w:rsidR="006E2B14">
        <w:rPr>
          <w:color w:val="000000" w:themeColor="text1"/>
        </w:rPr>
        <w:t>p</w:t>
      </w:r>
      <w:r w:rsidRPr="008038A3">
        <w:rPr>
          <w:color w:val="000000" w:themeColor="text1"/>
        </w:rPr>
        <w:t>rogression des apprentissages en deuxième secondaire en français. Par cette séquence, les élèves ont la chance d’expérimenter plusieurs méthodes de réinvestissement des connaissances telles que le carnet de lecteur itératif, le cercle de lecture, le débat interprétatif et la production écrite avec contraintes. Finalement, nous souhaitons que cette séquence puisse enrichir</w:t>
      </w:r>
      <w:r w:rsidR="00A41C08">
        <w:rPr>
          <w:color w:val="000000" w:themeColor="text1"/>
        </w:rPr>
        <w:t xml:space="preserve"> les planifications d</w:t>
      </w:r>
      <w:r w:rsidRPr="008038A3">
        <w:rPr>
          <w:color w:val="000000" w:themeColor="text1"/>
        </w:rPr>
        <w:t xml:space="preserve">es enseignants de français et aider les élèves à développer des compétences reliées à l’interprétation et à la compréhension. </w:t>
      </w:r>
      <w:r w:rsidR="00810F67">
        <w:rPr>
          <w:rStyle w:val="apple-converted-space"/>
          <w:rFonts w:ascii="Arial" w:hAnsi="Arial" w:cs="Arial"/>
          <w:color w:val="000000"/>
          <w:sz w:val="18"/>
          <w:szCs w:val="18"/>
        </w:rPr>
        <w:t> </w:t>
      </w:r>
    </w:p>
    <w:p w14:paraId="649CCF07" w14:textId="77777777" w:rsidR="008F116F" w:rsidRDefault="008F116F">
      <w:pPr>
        <w:rPr>
          <w:rFonts w:ascii="Times New Roman" w:eastAsia="Times New Roman" w:hAnsi="Times New Roman" w:cs="Times New Roman"/>
          <w:b/>
          <w:bCs/>
          <w:color w:val="000000" w:themeColor="text1"/>
          <w:kern w:val="36"/>
          <w:lang w:eastAsia="fr-FR"/>
        </w:rPr>
      </w:pPr>
      <w:r>
        <w:rPr>
          <w:color w:val="000000" w:themeColor="text1"/>
        </w:rPr>
        <w:br w:type="page"/>
      </w:r>
    </w:p>
    <w:p w14:paraId="6EBF39C0" w14:textId="77777777" w:rsidR="001D553F" w:rsidRPr="00413CEB" w:rsidRDefault="001D553F" w:rsidP="008038A3">
      <w:pPr>
        <w:pStyle w:val="Titre1"/>
        <w:spacing w:before="400" w:beforeAutospacing="0" w:after="120" w:afterAutospacing="0"/>
        <w:jc w:val="both"/>
        <w:rPr>
          <w:color w:val="000000" w:themeColor="text1"/>
          <w:sz w:val="24"/>
          <w:szCs w:val="24"/>
        </w:rPr>
      </w:pPr>
      <w:r w:rsidRPr="00413CEB">
        <w:rPr>
          <w:color w:val="000000" w:themeColor="text1"/>
          <w:sz w:val="24"/>
          <w:szCs w:val="24"/>
        </w:rPr>
        <w:lastRenderedPageBreak/>
        <w:t>Bibliographie</w:t>
      </w:r>
    </w:p>
    <w:p w14:paraId="39175E68" w14:textId="46666E72" w:rsidR="001D553F" w:rsidRPr="00413CEB" w:rsidRDefault="001D553F" w:rsidP="008038A3">
      <w:pPr>
        <w:pStyle w:val="NormalWeb"/>
        <w:shd w:val="clear" w:color="auto" w:fill="FFFFFF"/>
        <w:spacing w:before="180" w:beforeAutospacing="0" w:after="0" w:afterAutospacing="0"/>
        <w:jc w:val="both"/>
        <w:rPr>
          <w:color w:val="000000" w:themeColor="text1"/>
        </w:rPr>
      </w:pPr>
      <w:r w:rsidRPr="00413CEB">
        <w:rPr>
          <w:color w:val="000000" w:themeColor="text1"/>
        </w:rPr>
        <w:t>AHR, S. et JOOLE, S. (2010). Débats et carnets de lecteurs, de l</w:t>
      </w:r>
      <w:r w:rsidR="006E2B14" w:rsidRPr="00413CEB">
        <w:rPr>
          <w:color w:val="000000" w:themeColor="text1"/>
        </w:rPr>
        <w:t>’</w:t>
      </w:r>
      <w:r w:rsidRPr="00413CEB">
        <w:rPr>
          <w:color w:val="000000" w:themeColor="text1"/>
        </w:rPr>
        <w:t>école au collège</w:t>
      </w:r>
      <w:r w:rsidR="004E4D7E">
        <w:rPr>
          <w:color w:val="000000" w:themeColor="text1"/>
        </w:rPr>
        <w:t>.</w:t>
      </w:r>
      <w:r w:rsidRPr="00413CEB">
        <w:rPr>
          <w:color w:val="000000" w:themeColor="text1"/>
        </w:rPr>
        <w:t xml:space="preserve"> </w:t>
      </w:r>
      <w:r w:rsidRPr="00413CEB">
        <w:rPr>
          <w:i/>
          <w:iCs/>
          <w:color w:val="000000" w:themeColor="text1"/>
        </w:rPr>
        <w:t>Le français aujou</w:t>
      </w:r>
      <w:r w:rsidR="000727FE">
        <w:rPr>
          <w:i/>
          <w:iCs/>
          <w:color w:val="000000" w:themeColor="text1"/>
        </w:rPr>
        <w:t xml:space="preserve">rd’hui, </w:t>
      </w:r>
      <w:r w:rsidRPr="001D20BC">
        <w:rPr>
          <w:i/>
          <w:color w:val="000000" w:themeColor="text1"/>
        </w:rPr>
        <w:t>168</w:t>
      </w:r>
      <w:r w:rsidR="000727FE">
        <w:rPr>
          <w:color w:val="000000" w:themeColor="text1"/>
        </w:rPr>
        <w:t xml:space="preserve">, </w:t>
      </w:r>
      <w:r w:rsidRPr="00413CEB">
        <w:rPr>
          <w:color w:val="000000" w:themeColor="text1"/>
        </w:rPr>
        <w:t>69-82. DOI</w:t>
      </w:r>
      <w:r w:rsidR="000727FE">
        <w:rPr>
          <w:color w:val="000000" w:themeColor="text1"/>
        </w:rPr>
        <w:t> :</w:t>
      </w:r>
      <w:r w:rsidR="00894A39">
        <w:rPr>
          <w:color w:val="000000" w:themeColor="text1"/>
        </w:rPr>
        <w:t xml:space="preserve"> </w:t>
      </w:r>
      <w:r w:rsidRPr="00413CEB">
        <w:rPr>
          <w:color w:val="000000" w:themeColor="text1"/>
        </w:rPr>
        <w:t>10.3917/lfa.168.0069</w:t>
      </w:r>
      <w:r w:rsidRPr="00413CEB">
        <w:rPr>
          <w:color w:val="000000" w:themeColor="text1"/>
        </w:rPr>
        <w:br/>
      </w:r>
    </w:p>
    <w:p w14:paraId="508D85BC" w14:textId="3CDCB1DE" w:rsidR="001D553F" w:rsidRPr="00413CEB" w:rsidRDefault="001D553F" w:rsidP="008038A3">
      <w:pPr>
        <w:pStyle w:val="NormalWeb"/>
        <w:spacing w:before="0" w:beforeAutospacing="0" w:after="0" w:afterAutospacing="0"/>
        <w:jc w:val="both"/>
        <w:rPr>
          <w:color w:val="000000" w:themeColor="text1"/>
        </w:rPr>
      </w:pPr>
      <w:r w:rsidRPr="00413CEB">
        <w:rPr>
          <w:color w:val="000000" w:themeColor="text1"/>
        </w:rPr>
        <w:t xml:space="preserve">BESSONNAT, D. (1997). </w:t>
      </w:r>
      <w:r w:rsidRPr="003A110B">
        <w:rPr>
          <w:iCs/>
          <w:color w:val="000000" w:themeColor="text1"/>
        </w:rPr>
        <w:t>L’exercice</w:t>
      </w:r>
      <w:r w:rsidR="006E2B14" w:rsidRPr="003A110B">
        <w:rPr>
          <w:iCs/>
          <w:color w:val="000000" w:themeColor="text1"/>
        </w:rPr>
        <w:t> </w:t>
      </w:r>
      <w:r w:rsidRPr="003A110B">
        <w:rPr>
          <w:iCs/>
          <w:color w:val="000000" w:themeColor="text1"/>
        </w:rPr>
        <w:t>: un objet scolaire à reconsidérer</w:t>
      </w:r>
      <w:r w:rsidRPr="003A110B">
        <w:rPr>
          <w:color w:val="000000" w:themeColor="text1"/>
        </w:rPr>
        <w:t>.</w:t>
      </w:r>
      <w:r w:rsidRPr="00413CEB">
        <w:rPr>
          <w:color w:val="000000" w:themeColor="text1"/>
        </w:rPr>
        <w:t xml:space="preserve"> </w:t>
      </w:r>
      <w:r w:rsidRPr="003A110B">
        <w:rPr>
          <w:i/>
          <w:color w:val="000000" w:themeColor="text1"/>
        </w:rPr>
        <w:t>Le français aujourd’hui</w:t>
      </w:r>
      <w:r w:rsidR="00921EAB">
        <w:rPr>
          <w:color w:val="000000" w:themeColor="text1"/>
        </w:rPr>
        <w:t xml:space="preserve">, </w:t>
      </w:r>
      <w:r w:rsidR="00921EAB" w:rsidRPr="001D20BC">
        <w:rPr>
          <w:i/>
          <w:color w:val="000000" w:themeColor="text1"/>
        </w:rPr>
        <w:t>1</w:t>
      </w:r>
      <w:r w:rsidRPr="001D20BC">
        <w:rPr>
          <w:i/>
          <w:color w:val="000000" w:themeColor="text1"/>
        </w:rPr>
        <w:t>18</w:t>
      </w:r>
      <w:r w:rsidR="000727FE">
        <w:rPr>
          <w:color w:val="000000" w:themeColor="text1"/>
        </w:rPr>
        <w:t>, 40-50</w:t>
      </w:r>
      <w:r w:rsidR="000727FE">
        <w:rPr>
          <w:rStyle w:val="Marquedecommentaire"/>
          <w:rFonts w:asciiTheme="minorHAnsi" w:eastAsiaTheme="minorHAnsi" w:hAnsiTheme="minorHAnsi" w:cstheme="minorBidi"/>
          <w:lang w:eastAsia="en-US"/>
        </w:rPr>
        <w:t>.</w:t>
      </w:r>
    </w:p>
    <w:p w14:paraId="605061D9" w14:textId="77777777" w:rsidR="001D553F" w:rsidRPr="00413CEB" w:rsidRDefault="001D553F" w:rsidP="008038A3">
      <w:pPr>
        <w:jc w:val="both"/>
        <w:rPr>
          <w:rFonts w:ascii="Times New Roman" w:hAnsi="Times New Roman" w:cs="Times New Roman"/>
          <w:color w:val="000000" w:themeColor="text1"/>
        </w:rPr>
      </w:pPr>
    </w:p>
    <w:p w14:paraId="06C6B8E6" w14:textId="77777777" w:rsidR="001D553F" w:rsidRPr="00413CEB" w:rsidRDefault="001D553F" w:rsidP="008038A3">
      <w:pPr>
        <w:pStyle w:val="NormalWeb"/>
        <w:spacing w:before="0" w:beforeAutospacing="0" w:after="0" w:afterAutospacing="0"/>
        <w:jc w:val="both"/>
        <w:rPr>
          <w:color w:val="000000" w:themeColor="text1"/>
        </w:rPr>
      </w:pPr>
      <w:r w:rsidRPr="00413CEB">
        <w:rPr>
          <w:color w:val="000000" w:themeColor="text1"/>
        </w:rPr>
        <w:t xml:space="preserve">CANVAT, K. (2000). </w:t>
      </w:r>
      <w:r w:rsidRPr="00413CEB">
        <w:rPr>
          <w:i/>
          <w:iCs/>
          <w:color w:val="000000" w:themeColor="text1"/>
        </w:rPr>
        <w:t>Quels savoirs pour l</w:t>
      </w:r>
      <w:r w:rsidR="006E2B14" w:rsidRPr="00413CEB">
        <w:rPr>
          <w:i/>
          <w:iCs/>
          <w:color w:val="000000" w:themeColor="text1"/>
        </w:rPr>
        <w:t>’</w:t>
      </w:r>
      <w:r w:rsidRPr="00413CEB">
        <w:rPr>
          <w:i/>
          <w:iCs/>
          <w:color w:val="000000" w:themeColor="text1"/>
        </w:rPr>
        <w:t>enseignement</w:t>
      </w:r>
      <w:r w:rsidR="006E2B14" w:rsidRPr="00413CEB">
        <w:rPr>
          <w:i/>
          <w:iCs/>
          <w:color w:val="000000" w:themeColor="text1"/>
        </w:rPr>
        <w:t xml:space="preserve"> : </w:t>
      </w:r>
      <w:r w:rsidRPr="00413CEB">
        <w:rPr>
          <w:i/>
          <w:iCs/>
          <w:color w:val="000000" w:themeColor="text1"/>
        </w:rPr>
        <w:t>de la littérature</w:t>
      </w:r>
      <w:r w:rsidR="006E2B14" w:rsidRPr="00413CEB">
        <w:rPr>
          <w:i/>
          <w:iCs/>
          <w:color w:val="000000" w:themeColor="text1"/>
        </w:rPr>
        <w:t> </w:t>
      </w:r>
      <w:r w:rsidRPr="00413CEB">
        <w:rPr>
          <w:i/>
          <w:iCs/>
          <w:color w:val="000000" w:themeColor="text1"/>
        </w:rPr>
        <w:t>? Réflexions et propositions.</w:t>
      </w:r>
      <w:r w:rsidRPr="00413CEB">
        <w:rPr>
          <w:color w:val="000000" w:themeColor="text1"/>
        </w:rPr>
        <w:t xml:space="preserve"> Namur</w:t>
      </w:r>
      <w:r w:rsidR="006E2B14" w:rsidRPr="00413CEB">
        <w:rPr>
          <w:color w:val="000000" w:themeColor="text1"/>
        </w:rPr>
        <w:t> </w:t>
      </w:r>
      <w:r w:rsidRPr="00413CEB">
        <w:rPr>
          <w:color w:val="000000" w:themeColor="text1"/>
        </w:rPr>
        <w:t xml:space="preserve">: Presses Universitaires de Namur. </w:t>
      </w:r>
    </w:p>
    <w:p w14:paraId="10AFF4B9" w14:textId="77777777" w:rsidR="001D553F" w:rsidRPr="00413CEB" w:rsidRDefault="001D553F" w:rsidP="008038A3">
      <w:pPr>
        <w:jc w:val="both"/>
        <w:rPr>
          <w:rFonts w:ascii="Times New Roman" w:hAnsi="Times New Roman" w:cs="Times New Roman"/>
          <w:color w:val="000000" w:themeColor="text1"/>
        </w:rPr>
      </w:pPr>
    </w:p>
    <w:p w14:paraId="494C1447" w14:textId="7146F024" w:rsidR="001D553F" w:rsidRPr="00413CEB" w:rsidRDefault="001D553F" w:rsidP="008038A3">
      <w:pPr>
        <w:pStyle w:val="NormalWeb"/>
        <w:spacing w:before="0" w:beforeAutospacing="0" w:after="0" w:afterAutospacing="0"/>
        <w:jc w:val="both"/>
        <w:rPr>
          <w:color w:val="000000" w:themeColor="text1"/>
        </w:rPr>
      </w:pPr>
      <w:r w:rsidRPr="00413CEB">
        <w:rPr>
          <w:color w:val="000000" w:themeColor="text1"/>
        </w:rPr>
        <w:t xml:space="preserve">CHARTRAND, S.-G. (2006). </w:t>
      </w:r>
      <w:r w:rsidR="003A110B" w:rsidRPr="003A110B">
        <w:rPr>
          <w:color w:val="000000" w:themeColor="text1"/>
        </w:rPr>
        <w:t>«</w:t>
      </w:r>
      <w:r w:rsidR="00894A39">
        <w:rPr>
          <w:color w:val="000000" w:themeColor="text1"/>
        </w:rPr>
        <w:t> </w:t>
      </w:r>
      <w:r w:rsidRPr="003A110B">
        <w:rPr>
          <w:iCs/>
          <w:color w:val="000000" w:themeColor="text1"/>
        </w:rPr>
        <w:t>L</w:t>
      </w:r>
      <w:r w:rsidR="006E2B14" w:rsidRPr="003A110B">
        <w:rPr>
          <w:iCs/>
          <w:color w:val="000000" w:themeColor="text1"/>
        </w:rPr>
        <w:t>’</w:t>
      </w:r>
      <w:r w:rsidRPr="003A110B">
        <w:rPr>
          <w:iCs/>
          <w:color w:val="000000" w:themeColor="text1"/>
        </w:rPr>
        <w:t>apport de la didactique du français langue première au développement des capacités d</w:t>
      </w:r>
      <w:r w:rsidR="006E2B14" w:rsidRPr="003A110B">
        <w:rPr>
          <w:iCs/>
          <w:color w:val="000000" w:themeColor="text1"/>
        </w:rPr>
        <w:t>’</w:t>
      </w:r>
      <w:r w:rsidRPr="003A110B">
        <w:rPr>
          <w:iCs/>
          <w:color w:val="000000" w:themeColor="text1"/>
        </w:rPr>
        <w:t>écriture des élèves et des étudiants</w:t>
      </w:r>
      <w:r w:rsidR="00894A39">
        <w:rPr>
          <w:color w:val="000000" w:themeColor="text1"/>
        </w:rPr>
        <w:t> </w:t>
      </w:r>
      <w:r w:rsidR="003A110B" w:rsidRPr="003A110B">
        <w:rPr>
          <w:color w:val="000000" w:themeColor="text1"/>
        </w:rPr>
        <w:t>»</w:t>
      </w:r>
      <w:r w:rsidR="003A110B">
        <w:rPr>
          <w:color w:val="000000" w:themeColor="text1"/>
        </w:rPr>
        <w:t xml:space="preserve"> </w:t>
      </w:r>
      <w:r w:rsidRPr="00413CEB">
        <w:rPr>
          <w:color w:val="000000" w:themeColor="text1"/>
        </w:rPr>
        <w:t>(pp.</w:t>
      </w:r>
      <w:r w:rsidR="006E2B14" w:rsidRPr="00413CEB">
        <w:rPr>
          <w:color w:val="000000" w:themeColor="text1"/>
        </w:rPr>
        <w:t> </w:t>
      </w:r>
      <w:r w:rsidRPr="00413CEB">
        <w:rPr>
          <w:color w:val="000000" w:themeColor="text1"/>
        </w:rPr>
        <w:t>11-31). Dans J. Lafont-</w:t>
      </w:r>
      <w:proofErr w:type="spellStart"/>
      <w:r w:rsidRPr="00413CEB">
        <w:rPr>
          <w:color w:val="000000" w:themeColor="text1"/>
        </w:rPr>
        <w:t>Terranova</w:t>
      </w:r>
      <w:proofErr w:type="spellEnd"/>
      <w:r w:rsidRPr="00413CEB">
        <w:rPr>
          <w:color w:val="000000" w:themeColor="text1"/>
        </w:rPr>
        <w:t xml:space="preserve"> et Didier </w:t>
      </w:r>
      <w:proofErr w:type="spellStart"/>
      <w:r w:rsidRPr="00413CEB">
        <w:rPr>
          <w:color w:val="000000" w:themeColor="text1"/>
        </w:rPr>
        <w:t>Collin</w:t>
      </w:r>
      <w:proofErr w:type="spellEnd"/>
      <w:r w:rsidRPr="00413CEB">
        <w:rPr>
          <w:color w:val="000000" w:themeColor="text1"/>
        </w:rPr>
        <w:t xml:space="preserve"> (</w:t>
      </w:r>
      <w:proofErr w:type="spellStart"/>
      <w:r w:rsidR="00785D5A">
        <w:rPr>
          <w:color w:val="000000" w:themeColor="text1"/>
        </w:rPr>
        <w:t>dir</w:t>
      </w:r>
      <w:proofErr w:type="spellEnd"/>
      <w:r w:rsidR="00785D5A">
        <w:rPr>
          <w:color w:val="000000" w:themeColor="text1"/>
        </w:rPr>
        <w:t>.</w:t>
      </w:r>
      <w:r w:rsidRPr="00413CEB">
        <w:rPr>
          <w:color w:val="000000" w:themeColor="text1"/>
        </w:rPr>
        <w:t>). Didactique de l</w:t>
      </w:r>
      <w:r w:rsidR="006E2B14" w:rsidRPr="00413CEB">
        <w:rPr>
          <w:color w:val="000000" w:themeColor="text1"/>
        </w:rPr>
        <w:t>’</w:t>
      </w:r>
      <w:r w:rsidRPr="00413CEB">
        <w:rPr>
          <w:color w:val="000000" w:themeColor="text1"/>
        </w:rPr>
        <w:t xml:space="preserve">écrit. </w:t>
      </w:r>
      <w:r w:rsidRPr="00413CEB">
        <w:rPr>
          <w:i/>
          <w:iCs/>
          <w:color w:val="000000" w:themeColor="text1"/>
        </w:rPr>
        <w:t>La construction des savoirs et le sujet-écrivant.</w:t>
      </w:r>
      <w:r w:rsidRPr="00413CEB">
        <w:rPr>
          <w:color w:val="000000" w:themeColor="text1"/>
        </w:rPr>
        <w:t xml:space="preserve"> Namur</w:t>
      </w:r>
      <w:r w:rsidR="006E2B14" w:rsidRPr="00413CEB">
        <w:rPr>
          <w:color w:val="000000" w:themeColor="text1"/>
        </w:rPr>
        <w:t> </w:t>
      </w:r>
      <w:r w:rsidRPr="00413CEB">
        <w:rPr>
          <w:color w:val="000000" w:themeColor="text1"/>
        </w:rPr>
        <w:t>: Presses Universitaires de Namur.</w:t>
      </w:r>
      <w:r w:rsidRPr="00413CEB">
        <w:rPr>
          <w:color w:val="000000" w:themeColor="text1"/>
        </w:rPr>
        <w:br/>
      </w:r>
    </w:p>
    <w:p w14:paraId="06B2D50B" w14:textId="77777777" w:rsidR="001D553F" w:rsidRPr="00413CEB" w:rsidRDefault="001D553F" w:rsidP="008038A3">
      <w:pPr>
        <w:pStyle w:val="NormalWeb"/>
        <w:spacing w:before="0" w:beforeAutospacing="0" w:after="0" w:afterAutospacing="0"/>
        <w:jc w:val="both"/>
        <w:rPr>
          <w:color w:val="000000" w:themeColor="text1"/>
        </w:rPr>
      </w:pPr>
      <w:r w:rsidRPr="00413CEB">
        <w:rPr>
          <w:color w:val="000000" w:themeColor="text1"/>
        </w:rPr>
        <w:t xml:space="preserve">CHARTRAND, S.-G. (1997). </w:t>
      </w:r>
      <w:r w:rsidRPr="00413CEB">
        <w:rPr>
          <w:i/>
          <w:iCs/>
          <w:color w:val="000000" w:themeColor="text1"/>
        </w:rPr>
        <w:t>Pour un nouvel enseignement de la grammaire</w:t>
      </w:r>
      <w:r w:rsidRPr="00413CEB">
        <w:rPr>
          <w:color w:val="000000" w:themeColor="text1"/>
        </w:rPr>
        <w:t>. Montréal, Canada</w:t>
      </w:r>
      <w:r w:rsidR="006E2B14" w:rsidRPr="00413CEB">
        <w:rPr>
          <w:color w:val="000000" w:themeColor="text1"/>
        </w:rPr>
        <w:t> </w:t>
      </w:r>
      <w:r w:rsidRPr="00413CEB">
        <w:rPr>
          <w:color w:val="000000" w:themeColor="text1"/>
        </w:rPr>
        <w:t xml:space="preserve">: Les Éditions LOGIQUES. </w:t>
      </w:r>
    </w:p>
    <w:p w14:paraId="15A3B408" w14:textId="77777777" w:rsidR="001D553F" w:rsidRPr="00413CEB" w:rsidRDefault="001D553F" w:rsidP="008038A3">
      <w:pPr>
        <w:jc w:val="both"/>
        <w:rPr>
          <w:rFonts w:ascii="Times New Roman" w:hAnsi="Times New Roman" w:cs="Times New Roman"/>
          <w:color w:val="000000" w:themeColor="text1"/>
        </w:rPr>
      </w:pPr>
    </w:p>
    <w:p w14:paraId="443E50C0" w14:textId="1D68A031" w:rsidR="001D553F" w:rsidRPr="00413CEB" w:rsidRDefault="001D553F" w:rsidP="008038A3">
      <w:pPr>
        <w:pStyle w:val="NormalWeb"/>
        <w:spacing w:before="0" w:beforeAutospacing="0" w:after="0" w:afterAutospacing="0"/>
        <w:jc w:val="both"/>
        <w:rPr>
          <w:color w:val="000000" w:themeColor="text1"/>
        </w:rPr>
      </w:pPr>
      <w:r w:rsidRPr="00413CEB">
        <w:rPr>
          <w:color w:val="000000" w:themeColor="text1"/>
        </w:rPr>
        <w:t xml:space="preserve">DOLZ, J., NOVERRAZ, M. et SCHNEUWLY, B. (2001). Introduction. Dans J. </w:t>
      </w:r>
      <w:proofErr w:type="spellStart"/>
      <w:r w:rsidRPr="00413CEB">
        <w:rPr>
          <w:color w:val="000000" w:themeColor="text1"/>
        </w:rPr>
        <w:t>Dolz</w:t>
      </w:r>
      <w:proofErr w:type="spellEnd"/>
      <w:r w:rsidRPr="00413CEB">
        <w:rPr>
          <w:color w:val="000000" w:themeColor="text1"/>
        </w:rPr>
        <w:t>, M.</w:t>
      </w:r>
      <w:r w:rsidR="006E2B14" w:rsidRPr="00413CEB">
        <w:rPr>
          <w:color w:val="000000" w:themeColor="text1"/>
        </w:rPr>
        <w:t> </w:t>
      </w:r>
      <w:r w:rsidRPr="00413CEB">
        <w:rPr>
          <w:color w:val="000000" w:themeColor="text1"/>
        </w:rPr>
        <w:t xml:space="preserve">Noverraz et B. Schneuwly. </w:t>
      </w:r>
      <w:r w:rsidRPr="00413CEB">
        <w:rPr>
          <w:i/>
          <w:iCs/>
          <w:color w:val="000000" w:themeColor="text1"/>
        </w:rPr>
        <w:t>Séquences didactiques pour l’oral et pour l’écrit</w:t>
      </w:r>
      <w:r w:rsidRPr="00413CEB">
        <w:rPr>
          <w:color w:val="000000" w:themeColor="text1"/>
        </w:rPr>
        <w:t xml:space="preserve">. </w:t>
      </w:r>
      <w:r w:rsidR="001D20BC" w:rsidRPr="001D20BC">
        <w:rPr>
          <w:i/>
          <w:color w:val="000000" w:themeColor="text1"/>
        </w:rPr>
        <w:t>2</w:t>
      </w:r>
      <w:r w:rsidRPr="00413CEB">
        <w:rPr>
          <w:color w:val="000000" w:themeColor="text1"/>
        </w:rPr>
        <w:t>, 6-22. Bruxelles</w:t>
      </w:r>
      <w:r w:rsidR="006E2B14" w:rsidRPr="00413CEB">
        <w:rPr>
          <w:color w:val="000000" w:themeColor="text1"/>
        </w:rPr>
        <w:t> </w:t>
      </w:r>
      <w:r w:rsidRPr="00413CEB">
        <w:rPr>
          <w:color w:val="000000" w:themeColor="text1"/>
        </w:rPr>
        <w:t xml:space="preserve">: De Boeck. </w:t>
      </w:r>
    </w:p>
    <w:p w14:paraId="25ACB848" w14:textId="77777777" w:rsidR="001D553F" w:rsidRPr="00413CEB" w:rsidRDefault="001D553F" w:rsidP="008038A3">
      <w:pPr>
        <w:jc w:val="both"/>
        <w:rPr>
          <w:rFonts w:ascii="Times New Roman" w:hAnsi="Times New Roman" w:cs="Times New Roman"/>
          <w:color w:val="000000" w:themeColor="text1"/>
        </w:rPr>
      </w:pPr>
    </w:p>
    <w:p w14:paraId="6E267686" w14:textId="60F85EEB" w:rsidR="001D553F" w:rsidRPr="00413CEB" w:rsidRDefault="001D553F" w:rsidP="008038A3">
      <w:pPr>
        <w:pStyle w:val="NormalWeb"/>
        <w:spacing w:before="0" w:beforeAutospacing="0" w:after="0" w:afterAutospacing="0"/>
        <w:jc w:val="both"/>
        <w:rPr>
          <w:color w:val="000000" w:themeColor="text1"/>
        </w:rPr>
      </w:pPr>
      <w:r w:rsidRPr="00413CEB">
        <w:rPr>
          <w:color w:val="000000" w:themeColor="text1"/>
        </w:rPr>
        <w:t>FALARDEAU, É. et SAUVAIRE, M. (2015).</w:t>
      </w:r>
      <w:r w:rsidR="00894A39">
        <w:rPr>
          <w:color w:val="000000" w:themeColor="text1"/>
        </w:rPr>
        <w:t xml:space="preserve"> </w:t>
      </w:r>
      <w:r w:rsidRPr="00413CEB">
        <w:rPr>
          <w:color w:val="000000" w:themeColor="text1"/>
        </w:rPr>
        <w:t>Les composantes de la compréhension en lecture littéraire</w:t>
      </w:r>
      <w:r w:rsidR="004E4D7E">
        <w:rPr>
          <w:color w:val="000000" w:themeColor="text1"/>
        </w:rPr>
        <w:t>.</w:t>
      </w:r>
      <w:r w:rsidRPr="00413CEB">
        <w:rPr>
          <w:color w:val="000000" w:themeColor="text1"/>
        </w:rPr>
        <w:t xml:space="preserve"> </w:t>
      </w:r>
      <w:r w:rsidRPr="00413CEB">
        <w:rPr>
          <w:i/>
          <w:iCs/>
          <w:color w:val="000000" w:themeColor="text1"/>
        </w:rPr>
        <w:t>Le français aujourd’hui</w:t>
      </w:r>
      <w:r w:rsidRPr="00413CEB">
        <w:rPr>
          <w:color w:val="000000" w:themeColor="text1"/>
        </w:rPr>
        <w:t xml:space="preserve">, </w:t>
      </w:r>
      <w:r w:rsidRPr="001D20BC">
        <w:rPr>
          <w:i/>
          <w:color w:val="000000" w:themeColor="text1"/>
        </w:rPr>
        <w:t>191</w:t>
      </w:r>
      <w:r w:rsidR="000727FE">
        <w:rPr>
          <w:color w:val="000000" w:themeColor="text1"/>
        </w:rPr>
        <w:t xml:space="preserve">, </w:t>
      </w:r>
      <w:r w:rsidRPr="00413CEB">
        <w:rPr>
          <w:color w:val="000000" w:themeColor="text1"/>
        </w:rPr>
        <w:t>71-84. DOI</w:t>
      </w:r>
      <w:r w:rsidR="000727FE">
        <w:rPr>
          <w:color w:val="000000" w:themeColor="text1"/>
        </w:rPr>
        <w:t> :</w:t>
      </w:r>
      <w:r w:rsidR="00894A39">
        <w:rPr>
          <w:color w:val="000000" w:themeColor="text1"/>
        </w:rPr>
        <w:t xml:space="preserve"> </w:t>
      </w:r>
      <w:r w:rsidRPr="00413CEB">
        <w:rPr>
          <w:color w:val="000000" w:themeColor="text1"/>
        </w:rPr>
        <w:t>10.3917/lfa.191.0071</w:t>
      </w:r>
    </w:p>
    <w:p w14:paraId="549DE0C0" w14:textId="77777777" w:rsidR="001D553F" w:rsidRPr="00413CEB" w:rsidRDefault="001D553F" w:rsidP="008038A3">
      <w:pPr>
        <w:jc w:val="both"/>
        <w:rPr>
          <w:rFonts w:ascii="Times New Roman" w:hAnsi="Times New Roman" w:cs="Times New Roman"/>
          <w:color w:val="000000" w:themeColor="text1"/>
        </w:rPr>
      </w:pPr>
    </w:p>
    <w:p w14:paraId="47C3F925" w14:textId="57F1E04B" w:rsidR="001D553F" w:rsidRPr="00413CEB" w:rsidRDefault="001D553F" w:rsidP="008038A3">
      <w:pPr>
        <w:pStyle w:val="NormalWeb"/>
        <w:spacing w:before="0" w:beforeAutospacing="0" w:after="0" w:afterAutospacing="0"/>
        <w:jc w:val="both"/>
        <w:rPr>
          <w:color w:val="000000" w:themeColor="text1"/>
        </w:rPr>
      </w:pPr>
      <w:r w:rsidRPr="00413CEB">
        <w:rPr>
          <w:color w:val="000000" w:themeColor="text1"/>
        </w:rPr>
        <w:t>LE GOFF, F. (2010). Réflexions sur la réécriture en écriture d’invention</w:t>
      </w:r>
      <w:r w:rsidRPr="00413CEB">
        <w:rPr>
          <w:i/>
          <w:iCs/>
          <w:color w:val="000000" w:themeColor="text1"/>
        </w:rPr>
        <w:t>.</w:t>
      </w:r>
      <w:r w:rsidRPr="00413CEB">
        <w:rPr>
          <w:color w:val="000000" w:themeColor="text1"/>
        </w:rPr>
        <w:t xml:space="preserve"> </w:t>
      </w:r>
      <w:r w:rsidRPr="00413CEB">
        <w:rPr>
          <w:i/>
          <w:iCs/>
          <w:color w:val="000000" w:themeColor="text1"/>
        </w:rPr>
        <w:t>Recherches &amp; Travaux</w:t>
      </w:r>
      <w:r w:rsidR="001D20BC">
        <w:rPr>
          <w:color w:val="000000" w:themeColor="text1"/>
        </w:rPr>
        <w:t xml:space="preserve">, </w:t>
      </w:r>
      <w:r w:rsidR="001D20BC" w:rsidRPr="001D20BC">
        <w:rPr>
          <w:i/>
          <w:color w:val="000000" w:themeColor="text1"/>
        </w:rPr>
        <w:t>78</w:t>
      </w:r>
      <w:r w:rsidR="001D20BC">
        <w:rPr>
          <w:color w:val="000000" w:themeColor="text1"/>
        </w:rPr>
        <w:t xml:space="preserve">. </w:t>
      </w:r>
      <w:r w:rsidRPr="00413CEB">
        <w:rPr>
          <w:color w:val="000000" w:themeColor="text1"/>
        </w:rPr>
        <w:t>Repéré à</w:t>
      </w:r>
      <w:r w:rsidR="006E2B14" w:rsidRPr="00413CEB">
        <w:rPr>
          <w:color w:val="000000" w:themeColor="text1"/>
        </w:rPr>
        <w:t> </w:t>
      </w:r>
      <w:r w:rsidRPr="00413CEB">
        <w:rPr>
          <w:color w:val="000000" w:themeColor="text1"/>
        </w:rPr>
        <w:t xml:space="preserve">: </w:t>
      </w:r>
      <w:hyperlink r:id="rId13" w:history="1">
        <w:r w:rsidRPr="00413CEB">
          <w:rPr>
            <w:rStyle w:val="Lienhypertexte"/>
            <w:rFonts w:eastAsiaTheme="majorEastAsia"/>
            <w:color w:val="000000" w:themeColor="text1"/>
          </w:rPr>
          <w:t>http://recherchestravaux.revues.org/325</w:t>
        </w:r>
      </w:hyperlink>
      <w:r w:rsidRPr="00413CEB">
        <w:rPr>
          <w:color w:val="000000" w:themeColor="text1"/>
        </w:rPr>
        <w:t xml:space="preserve">. </w:t>
      </w:r>
    </w:p>
    <w:p w14:paraId="4439E0A6" w14:textId="77777777" w:rsidR="001D553F" w:rsidRPr="00413CEB" w:rsidRDefault="001D553F" w:rsidP="008038A3">
      <w:pPr>
        <w:pStyle w:val="NormalWeb"/>
        <w:shd w:val="clear" w:color="auto" w:fill="FFFFFF"/>
        <w:spacing w:before="180" w:beforeAutospacing="0" w:after="0" w:afterAutospacing="0"/>
        <w:jc w:val="both"/>
        <w:rPr>
          <w:color w:val="000000" w:themeColor="text1"/>
        </w:rPr>
      </w:pPr>
      <w:r w:rsidRPr="00413CEB">
        <w:rPr>
          <w:color w:val="000000" w:themeColor="text1"/>
        </w:rPr>
        <w:t xml:space="preserve">MELS. (2011). </w:t>
      </w:r>
      <w:r w:rsidRPr="00413CEB">
        <w:rPr>
          <w:i/>
          <w:iCs/>
          <w:color w:val="000000" w:themeColor="text1"/>
        </w:rPr>
        <w:t>Progression des apprentissages au secondaire - français, langue d’enseignement</w:t>
      </w:r>
      <w:r w:rsidRPr="00413CEB">
        <w:rPr>
          <w:color w:val="000000" w:themeColor="text1"/>
        </w:rPr>
        <w:t>. Québec : Gouvernement du Québec, repéré en ligne :</w:t>
      </w:r>
      <w:hyperlink r:id="rId14" w:history="1">
        <w:r w:rsidRPr="00413CEB">
          <w:rPr>
            <w:rStyle w:val="Lienhypertexte"/>
            <w:rFonts w:eastAsiaTheme="majorEastAsia"/>
            <w:color w:val="000000" w:themeColor="text1"/>
          </w:rPr>
          <w:t xml:space="preserve"> http://www1.education.gouv.qc.ca/progressionSecondaire/pdf/progrApprSec_FLE_fr.pdf</w:t>
        </w:r>
      </w:hyperlink>
      <w:r w:rsidRPr="00413CEB">
        <w:rPr>
          <w:color w:val="000000" w:themeColor="text1"/>
        </w:rPr>
        <w:t>.</w:t>
      </w:r>
    </w:p>
    <w:p w14:paraId="7B6C22D5" w14:textId="675386AC" w:rsidR="001D553F" w:rsidRPr="00413CEB" w:rsidRDefault="001D553F" w:rsidP="008038A3">
      <w:pPr>
        <w:pStyle w:val="NormalWeb"/>
        <w:shd w:val="clear" w:color="auto" w:fill="FFFFFF"/>
        <w:spacing w:before="180" w:beforeAutospacing="0" w:after="0" w:afterAutospacing="0"/>
        <w:jc w:val="both"/>
        <w:rPr>
          <w:color w:val="000000" w:themeColor="text1"/>
        </w:rPr>
      </w:pPr>
      <w:r w:rsidRPr="00413CEB">
        <w:rPr>
          <w:color w:val="000000" w:themeColor="text1"/>
        </w:rPr>
        <w:t xml:space="preserve">SAUVAIRE, M. (2015). </w:t>
      </w:r>
      <w:r w:rsidRPr="003A110B">
        <w:rPr>
          <w:iCs/>
          <w:color w:val="000000" w:themeColor="text1"/>
        </w:rPr>
        <w:t>Le rôle des pairs dans l’interprétation du texte littéraire.</w:t>
      </w:r>
      <w:r w:rsidRPr="00413CEB">
        <w:rPr>
          <w:color w:val="000000" w:themeColor="text1"/>
        </w:rPr>
        <w:t xml:space="preserve"> </w:t>
      </w:r>
      <w:r w:rsidR="0004215C">
        <w:rPr>
          <w:i/>
          <w:color w:val="000000" w:themeColor="text1"/>
        </w:rPr>
        <w:t>Correspondance</w:t>
      </w:r>
      <w:r w:rsidRPr="00413CEB">
        <w:rPr>
          <w:color w:val="000000" w:themeColor="text1"/>
        </w:rPr>
        <w:t xml:space="preserve">, </w:t>
      </w:r>
      <w:r w:rsidRPr="001D20BC">
        <w:rPr>
          <w:i/>
          <w:color w:val="000000" w:themeColor="text1"/>
        </w:rPr>
        <w:t>20</w:t>
      </w:r>
      <w:r w:rsidR="00720B67">
        <w:rPr>
          <w:color w:val="000000" w:themeColor="text1"/>
        </w:rPr>
        <w:t xml:space="preserve"> (2)</w:t>
      </w:r>
      <w:r w:rsidRPr="00413CEB">
        <w:rPr>
          <w:color w:val="000000" w:themeColor="text1"/>
        </w:rPr>
        <w:t xml:space="preserve">. Repéré à </w:t>
      </w:r>
      <w:hyperlink r:id="rId15" w:history="1">
        <w:r w:rsidR="00FD7694" w:rsidRPr="00FD7694">
          <w:rPr>
            <w:rStyle w:val="Lienhypertexte"/>
            <w:color w:val="auto"/>
          </w:rPr>
          <w:t>http://correspo.ccdmd.qc.ca/index.php/document/la-nouvelle-annee-sous-le-signe-de-linnovation/le-role-des-pairs-dans-linterpretation-du-texte-litteraire/</w:t>
        </w:r>
      </w:hyperlink>
      <w:r w:rsidR="00FD7694" w:rsidRPr="00FD7694">
        <w:t xml:space="preserve">. </w:t>
      </w:r>
    </w:p>
    <w:p w14:paraId="7E81401C" w14:textId="77777777" w:rsidR="001D553F" w:rsidRPr="00413CEB" w:rsidRDefault="001D553F" w:rsidP="008038A3">
      <w:pPr>
        <w:jc w:val="both"/>
        <w:rPr>
          <w:rFonts w:ascii="Times New Roman" w:hAnsi="Times New Roman" w:cs="Times New Roman"/>
          <w:color w:val="000000" w:themeColor="text1"/>
        </w:rPr>
      </w:pPr>
    </w:p>
    <w:p w14:paraId="3F856064" w14:textId="77777777" w:rsidR="001D553F" w:rsidRPr="00413CEB" w:rsidRDefault="001D553F" w:rsidP="008038A3">
      <w:pPr>
        <w:pStyle w:val="NormalWeb"/>
        <w:spacing w:before="0" w:beforeAutospacing="0" w:after="0" w:afterAutospacing="0"/>
        <w:jc w:val="both"/>
        <w:rPr>
          <w:color w:val="000000" w:themeColor="text1"/>
        </w:rPr>
      </w:pPr>
      <w:r w:rsidRPr="00413CEB">
        <w:rPr>
          <w:color w:val="000000" w:themeColor="text1"/>
          <w:shd w:val="clear" w:color="auto" w:fill="FFFFFF"/>
        </w:rPr>
        <w:t xml:space="preserve">TAUVERON, C. (1999). </w:t>
      </w:r>
      <w:r w:rsidRPr="00FD7694">
        <w:rPr>
          <w:iCs/>
          <w:color w:val="000000" w:themeColor="text1"/>
          <w:shd w:val="clear" w:color="auto" w:fill="FFFFFF"/>
        </w:rPr>
        <w:t>Comprendre et interpréter le littéraire à l’école</w:t>
      </w:r>
      <w:r w:rsidRPr="00413CEB">
        <w:rPr>
          <w:i/>
          <w:iCs/>
          <w:color w:val="000000" w:themeColor="text1"/>
          <w:shd w:val="clear" w:color="auto" w:fill="FFFFFF"/>
        </w:rPr>
        <w:t>.</w:t>
      </w:r>
      <w:r w:rsidRPr="00413CEB">
        <w:rPr>
          <w:color w:val="000000" w:themeColor="text1"/>
          <w:shd w:val="clear" w:color="auto" w:fill="FFFFFF"/>
        </w:rPr>
        <w:t xml:space="preserve"> </w:t>
      </w:r>
      <w:r w:rsidRPr="00FD7694">
        <w:rPr>
          <w:i/>
          <w:color w:val="000000" w:themeColor="text1"/>
          <w:shd w:val="clear" w:color="auto" w:fill="FFFFFF"/>
        </w:rPr>
        <w:t>Repères</w:t>
      </w:r>
      <w:r w:rsidRPr="00413CEB">
        <w:rPr>
          <w:color w:val="000000" w:themeColor="text1"/>
          <w:shd w:val="clear" w:color="auto" w:fill="FFFFFF"/>
        </w:rPr>
        <w:t xml:space="preserve">, </w:t>
      </w:r>
      <w:r w:rsidRPr="001D20BC">
        <w:rPr>
          <w:i/>
          <w:color w:val="000000" w:themeColor="text1"/>
          <w:shd w:val="clear" w:color="auto" w:fill="FFFFFF"/>
        </w:rPr>
        <w:t>19</w:t>
      </w:r>
      <w:r w:rsidRPr="00413CEB">
        <w:rPr>
          <w:color w:val="000000" w:themeColor="text1"/>
          <w:shd w:val="clear" w:color="auto" w:fill="FFFFFF"/>
        </w:rPr>
        <w:t xml:space="preserve">, 9-38. </w:t>
      </w:r>
    </w:p>
    <w:p w14:paraId="7ACFBDA8" w14:textId="77777777" w:rsidR="00984F31" w:rsidRPr="00413CEB" w:rsidRDefault="00984F31" w:rsidP="008038A3">
      <w:pPr>
        <w:jc w:val="both"/>
        <w:rPr>
          <w:rFonts w:ascii="Times New Roman" w:hAnsi="Times New Roman" w:cs="Times New Roman"/>
          <w:color w:val="000000" w:themeColor="text1"/>
        </w:rPr>
      </w:pPr>
    </w:p>
    <w:p w14:paraId="0EABD45D" w14:textId="77777777" w:rsidR="00587276" w:rsidRPr="00413CEB" w:rsidRDefault="00587276" w:rsidP="008038A3">
      <w:pPr>
        <w:jc w:val="both"/>
        <w:rPr>
          <w:rFonts w:ascii="Times New Roman" w:hAnsi="Times New Roman" w:cs="Times New Roman"/>
          <w:color w:val="000000" w:themeColor="text1"/>
        </w:rPr>
      </w:pPr>
    </w:p>
    <w:p w14:paraId="70FEB0D9" w14:textId="77777777" w:rsidR="00587276" w:rsidRPr="00413CEB" w:rsidRDefault="00587276" w:rsidP="008038A3">
      <w:pPr>
        <w:pStyle w:val="NormalWeb"/>
        <w:spacing w:before="0" w:beforeAutospacing="0" w:after="0" w:afterAutospacing="0" w:line="360" w:lineRule="auto"/>
        <w:jc w:val="both"/>
        <w:rPr>
          <w:color w:val="000000" w:themeColor="text1"/>
        </w:rPr>
      </w:pPr>
      <w:r w:rsidRPr="00413CEB">
        <w:rPr>
          <w:color w:val="000000" w:themeColor="text1"/>
        </w:rPr>
        <w:t xml:space="preserve">* Ce travail a été écrit avec l’orthographe rectifiée. </w:t>
      </w:r>
    </w:p>
    <w:p w14:paraId="75D37674" w14:textId="77777777" w:rsidR="00413CEB" w:rsidRDefault="00413CEB">
      <w:pPr>
        <w:rPr>
          <w:rFonts w:ascii="Times New Roman" w:eastAsiaTheme="majorEastAsia" w:hAnsi="Times New Roman" w:cs="Times New Roman"/>
          <w:b/>
          <w:color w:val="000000" w:themeColor="text1"/>
        </w:rPr>
      </w:pPr>
      <w:r>
        <w:rPr>
          <w:rFonts w:ascii="Times New Roman" w:hAnsi="Times New Roman" w:cs="Times New Roman"/>
          <w:b/>
          <w:color w:val="000000" w:themeColor="text1"/>
        </w:rPr>
        <w:br w:type="page"/>
      </w:r>
    </w:p>
    <w:p w14:paraId="4C7449A2" w14:textId="77777777" w:rsidR="008038A3" w:rsidRPr="008038A3" w:rsidRDefault="008038A3" w:rsidP="008038A3">
      <w:pPr>
        <w:pStyle w:val="Titre2"/>
        <w:spacing w:before="360" w:after="120" w:line="360" w:lineRule="auto"/>
        <w:jc w:val="both"/>
        <w:rPr>
          <w:rFonts w:ascii="Times New Roman" w:hAnsi="Times New Roman" w:cs="Times New Roman"/>
          <w:b/>
          <w:color w:val="000000" w:themeColor="text1"/>
          <w:sz w:val="24"/>
          <w:szCs w:val="24"/>
        </w:rPr>
      </w:pPr>
      <w:r w:rsidRPr="008038A3">
        <w:rPr>
          <w:rFonts w:ascii="Times New Roman" w:hAnsi="Times New Roman" w:cs="Times New Roman"/>
          <w:b/>
          <w:color w:val="000000" w:themeColor="text1"/>
          <w:sz w:val="24"/>
          <w:szCs w:val="24"/>
        </w:rPr>
        <w:lastRenderedPageBreak/>
        <w:t>Annexe</w:t>
      </w:r>
      <w:r w:rsidR="006E2B14">
        <w:rPr>
          <w:rFonts w:ascii="Times New Roman" w:hAnsi="Times New Roman" w:cs="Times New Roman"/>
          <w:b/>
          <w:color w:val="000000" w:themeColor="text1"/>
          <w:sz w:val="24"/>
          <w:szCs w:val="24"/>
        </w:rPr>
        <w:t> </w:t>
      </w:r>
      <w:r w:rsidRPr="008038A3">
        <w:rPr>
          <w:rFonts w:ascii="Times New Roman" w:hAnsi="Times New Roman" w:cs="Times New Roman"/>
          <w:b/>
          <w:color w:val="000000" w:themeColor="text1"/>
          <w:sz w:val="24"/>
          <w:szCs w:val="24"/>
        </w:rPr>
        <w:t>1 - Consigne de l’activité</w:t>
      </w:r>
      <w:r w:rsidR="006E2B14">
        <w:rPr>
          <w:rFonts w:ascii="Times New Roman" w:hAnsi="Times New Roman" w:cs="Times New Roman"/>
          <w:b/>
          <w:color w:val="000000" w:themeColor="text1"/>
          <w:sz w:val="24"/>
          <w:szCs w:val="24"/>
        </w:rPr>
        <w:t> </w:t>
      </w:r>
      <w:r w:rsidRPr="008038A3">
        <w:rPr>
          <w:rFonts w:ascii="Times New Roman" w:hAnsi="Times New Roman" w:cs="Times New Roman"/>
          <w:b/>
          <w:color w:val="000000" w:themeColor="text1"/>
          <w:sz w:val="24"/>
          <w:szCs w:val="24"/>
        </w:rPr>
        <w:t>15 - Tâche d’écriture</w:t>
      </w:r>
      <w:r w:rsidR="006E2B14">
        <w:rPr>
          <w:rFonts w:ascii="Times New Roman" w:hAnsi="Times New Roman" w:cs="Times New Roman"/>
          <w:b/>
          <w:color w:val="000000" w:themeColor="text1"/>
          <w:sz w:val="24"/>
          <w:szCs w:val="24"/>
        </w:rPr>
        <w:t> </w:t>
      </w:r>
      <w:r w:rsidRPr="008038A3">
        <w:rPr>
          <w:rFonts w:ascii="Times New Roman" w:hAnsi="Times New Roman" w:cs="Times New Roman"/>
          <w:b/>
          <w:color w:val="000000" w:themeColor="text1"/>
          <w:sz w:val="24"/>
          <w:szCs w:val="24"/>
        </w:rPr>
        <w:t xml:space="preserve">: lettre - sommatif </w:t>
      </w:r>
    </w:p>
    <w:p w14:paraId="2439B1AE" w14:textId="5B463257" w:rsidR="008038A3" w:rsidRPr="008038A3" w:rsidRDefault="008038A3" w:rsidP="008038A3">
      <w:pPr>
        <w:pStyle w:val="NormalWeb"/>
        <w:spacing w:before="0" w:beforeAutospacing="0" w:after="0" w:afterAutospacing="0" w:line="360" w:lineRule="auto"/>
        <w:jc w:val="both"/>
        <w:rPr>
          <w:color w:val="000000" w:themeColor="text1"/>
        </w:rPr>
      </w:pPr>
      <w:r w:rsidRPr="008038A3">
        <w:rPr>
          <w:color w:val="000000" w:themeColor="text1"/>
        </w:rPr>
        <w:t>En vous inspirant des lettres qu’Oscar a écrites dans</w:t>
      </w:r>
      <w:r w:rsidR="003A110B">
        <w:rPr>
          <w:color w:val="000000" w:themeColor="text1"/>
        </w:rPr>
        <w:t xml:space="preserve"> le roman</w:t>
      </w:r>
      <w:r w:rsidRPr="008038A3">
        <w:rPr>
          <w:color w:val="000000" w:themeColor="text1"/>
        </w:rPr>
        <w:t xml:space="preserve"> </w:t>
      </w:r>
      <w:r w:rsidRPr="008038A3">
        <w:rPr>
          <w:i/>
          <w:iCs/>
          <w:color w:val="000000" w:themeColor="text1"/>
        </w:rPr>
        <w:t>Oscar et la dame rose</w:t>
      </w:r>
      <w:r w:rsidR="003A110B">
        <w:rPr>
          <w:iCs/>
          <w:color w:val="000000" w:themeColor="text1"/>
        </w:rPr>
        <w:t xml:space="preserve"> d’Éric-Emmanuel Schmitt</w:t>
      </w:r>
      <w:r w:rsidRPr="008038A3">
        <w:rPr>
          <w:color w:val="000000" w:themeColor="text1"/>
        </w:rPr>
        <w:t>, rédigez une courte lettre d’un minimum de 100 mots et d’un maximum de 200 mots en vous mettant soit dans la peau de Peggy Blue, du docteur Düsseldorf ou des parents d’Oscar.</w:t>
      </w:r>
    </w:p>
    <w:p w14:paraId="54623448" w14:textId="77777777" w:rsidR="008038A3" w:rsidRPr="008038A3" w:rsidRDefault="008038A3" w:rsidP="008038A3">
      <w:pPr>
        <w:pStyle w:val="NormalWeb"/>
        <w:spacing w:before="0" w:beforeAutospacing="0" w:after="0" w:afterAutospacing="0" w:line="360" w:lineRule="auto"/>
        <w:jc w:val="both"/>
        <w:rPr>
          <w:color w:val="000000" w:themeColor="text1"/>
        </w:rPr>
      </w:pPr>
    </w:p>
    <w:p w14:paraId="567C805A" w14:textId="77777777" w:rsidR="008038A3" w:rsidRDefault="008038A3" w:rsidP="008038A3">
      <w:pPr>
        <w:pStyle w:val="NormalWeb"/>
        <w:numPr>
          <w:ilvl w:val="0"/>
          <w:numId w:val="40"/>
        </w:numPr>
        <w:spacing w:before="0" w:beforeAutospacing="0" w:after="0" w:afterAutospacing="0" w:line="360" w:lineRule="auto"/>
        <w:jc w:val="both"/>
        <w:textAlignment w:val="baseline"/>
        <w:rPr>
          <w:color w:val="000000" w:themeColor="text1"/>
        </w:rPr>
      </w:pPr>
      <w:r w:rsidRPr="008038A3">
        <w:rPr>
          <w:color w:val="000000" w:themeColor="text1"/>
        </w:rPr>
        <w:t>Écrire au « je » (première personne du singulier) ou au « nous » (première personne du pluriel) (narrateur présent)</w:t>
      </w:r>
    </w:p>
    <w:p w14:paraId="0154E081" w14:textId="77777777" w:rsidR="00413CEB" w:rsidRPr="008038A3" w:rsidRDefault="00413CEB" w:rsidP="00413CEB">
      <w:pPr>
        <w:pStyle w:val="NormalWeb"/>
        <w:spacing w:before="0" w:beforeAutospacing="0" w:after="0" w:afterAutospacing="0" w:line="360" w:lineRule="auto"/>
        <w:ind w:left="720"/>
        <w:jc w:val="both"/>
        <w:textAlignment w:val="baseline"/>
        <w:rPr>
          <w:color w:val="000000" w:themeColor="text1"/>
        </w:rPr>
      </w:pPr>
    </w:p>
    <w:p w14:paraId="3035663E" w14:textId="77777777" w:rsidR="008038A3" w:rsidRDefault="008038A3" w:rsidP="008038A3">
      <w:pPr>
        <w:pStyle w:val="NormalWeb"/>
        <w:numPr>
          <w:ilvl w:val="0"/>
          <w:numId w:val="40"/>
        </w:numPr>
        <w:spacing w:before="0" w:beforeAutospacing="0" w:after="0" w:afterAutospacing="0" w:line="360" w:lineRule="auto"/>
        <w:jc w:val="both"/>
        <w:textAlignment w:val="baseline"/>
        <w:rPr>
          <w:color w:val="000000" w:themeColor="text1"/>
        </w:rPr>
      </w:pPr>
      <w:r w:rsidRPr="008038A3">
        <w:rPr>
          <w:color w:val="000000" w:themeColor="text1"/>
        </w:rPr>
        <w:t>S’adresser à un destinataire précis, en l’occurrence Oscar, en utilisant la formule « Cher Oscar » pour débuter la lettre</w:t>
      </w:r>
    </w:p>
    <w:p w14:paraId="0BA026E7" w14:textId="77777777" w:rsidR="00413CEB" w:rsidRPr="008038A3" w:rsidRDefault="00413CEB" w:rsidP="00413CEB">
      <w:pPr>
        <w:pStyle w:val="NormalWeb"/>
        <w:spacing w:before="0" w:beforeAutospacing="0" w:after="0" w:afterAutospacing="0" w:line="360" w:lineRule="auto"/>
        <w:jc w:val="both"/>
        <w:textAlignment w:val="baseline"/>
        <w:rPr>
          <w:color w:val="000000" w:themeColor="text1"/>
        </w:rPr>
      </w:pPr>
    </w:p>
    <w:p w14:paraId="1A012ABF" w14:textId="77777777" w:rsidR="008038A3" w:rsidRDefault="008038A3" w:rsidP="008038A3">
      <w:pPr>
        <w:pStyle w:val="NormalWeb"/>
        <w:numPr>
          <w:ilvl w:val="0"/>
          <w:numId w:val="40"/>
        </w:numPr>
        <w:spacing w:before="0" w:beforeAutospacing="0" w:after="0" w:afterAutospacing="0" w:line="360" w:lineRule="auto"/>
        <w:jc w:val="both"/>
        <w:textAlignment w:val="baseline"/>
        <w:rPr>
          <w:color w:val="000000" w:themeColor="text1"/>
        </w:rPr>
      </w:pPr>
      <w:r w:rsidRPr="008038A3">
        <w:rPr>
          <w:color w:val="000000" w:themeColor="text1"/>
        </w:rPr>
        <w:t>Raconter une journée ou une partie de la journée vécue par le(s) personnage(s) que vous avez choisi(s)</w:t>
      </w:r>
    </w:p>
    <w:p w14:paraId="39D1B3C5" w14:textId="77777777" w:rsidR="00413CEB" w:rsidRPr="008038A3" w:rsidRDefault="00413CEB" w:rsidP="00413CEB">
      <w:pPr>
        <w:pStyle w:val="NormalWeb"/>
        <w:spacing w:before="0" w:beforeAutospacing="0" w:after="0" w:afterAutospacing="0" w:line="360" w:lineRule="auto"/>
        <w:jc w:val="both"/>
        <w:textAlignment w:val="baseline"/>
        <w:rPr>
          <w:color w:val="000000" w:themeColor="text1"/>
        </w:rPr>
      </w:pPr>
    </w:p>
    <w:p w14:paraId="3CEA6E9C" w14:textId="77777777" w:rsidR="008038A3" w:rsidRDefault="008038A3" w:rsidP="008038A3">
      <w:pPr>
        <w:pStyle w:val="NormalWeb"/>
        <w:numPr>
          <w:ilvl w:val="0"/>
          <w:numId w:val="40"/>
        </w:numPr>
        <w:spacing w:before="0" w:beforeAutospacing="0" w:after="0" w:afterAutospacing="0" w:line="360" w:lineRule="auto"/>
        <w:jc w:val="both"/>
        <w:textAlignment w:val="baseline"/>
        <w:rPr>
          <w:color w:val="000000" w:themeColor="text1"/>
        </w:rPr>
      </w:pPr>
      <w:r w:rsidRPr="008038A3">
        <w:rPr>
          <w:color w:val="000000" w:themeColor="text1"/>
        </w:rPr>
        <w:t>Expliquer ce que le personnage ressent au cours de la lettre</w:t>
      </w:r>
    </w:p>
    <w:p w14:paraId="08A23755" w14:textId="77777777" w:rsidR="00413CEB" w:rsidRPr="008038A3" w:rsidRDefault="00413CEB" w:rsidP="00413CEB">
      <w:pPr>
        <w:pStyle w:val="NormalWeb"/>
        <w:spacing w:before="0" w:beforeAutospacing="0" w:after="0" w:afterAutospacing="0" w:line="360" w:lineRule="auto"/>
        <w:jc w:val="both"/>
        <w:textAlignment w:val="baseline"/>
        <w:rPr>
          <w:color w:val="000000" w:themeColor="text1"/>
        </w:rPr>
      </w:pPr>
    </w:p>
    <w:p w14:paraId="5231777E" w14:textId="77777777" w:rsidR="00413CEB" w:rsidRPr="008F116F" w:rsidRDefault="008038A3" w:rsidP="008F116F">
      <w:pPr>
        <w:pStyle w:val="NormalWeb"/>
        <w:numPr>
          <w:ilvl w:val="0"/>
          <w:numId w:val="40"/>
        </w:numPr>
        <w:spacing w:before="0" w:beforeAutospacing="0" w:after="0" w:afterAutospacing="0" w:line="360" w:lineRule="auto"/>
        <w:jc w:val="both"/>
        <w:textAlignment w:val="baseline"/>
        <w:rPr>
          <w:color w:val="000000" w:themeColor="text1"/>
        </w:rPr>
      </w:pPr>
      <w:r w:rsidRPr="008038A3">
        <w:rPr>
          <w:color w:val="000000" w:themeColor="text1"/>
        </w:rPr>
        <w:t>Insérer au moins un dialogue</w:t>
      </w:r>
    </w:p>
    <w:p w14:paraId="4EC1FEC7" w14:textId="77777777" w:rsidR="00413CEB" w:rsidRPr="008038A3" w:rsidRDefault="00413CEB" w:rsidP="00413CEB">
      <w:pPr>
        <w:pStyle w:val="NormalWeb"/>
        <w:spacing w:before="0" w:beforeAutospacing="0" w:after="0" w:afterAutospacing="0" w:line="360" w:lineRule="auto"/>
        <w:jc w:val="both"/>
        <w:textAlignment w:val="baseline"/>
        <w:rPr>
          <w:color w:val="000000" w:themeColor="text1"/>
        </w:rPr>
      </w:pPr>
    </w:p>
    <w:p w14:paraId="0358089D" w14:textId="77777777" w:rsidR="008038A3" w:rsidRPr="008038A3" w:rsidRDefault="008038A3" w:rsidP="008038A3">
      <w:pPr>
        <w:pStyle w:val="NormalWeb"/>
        <w:numPr>
          <w:ilvl w:val="0"/>
          <w:numId w:val="40"/>
        </w:numPr>
        <w:spacing w:before="0" w:beforeAutospacing="0" w:after="0" w:afterAutospacing="0" w:line="360" w:lineRule="auto"/>
        <w:jc w:val="both"/>
        <w:textAlignment w:val="baseline"/>
        <w:rPr>
          <w:color w:val="000000" w:themeColor="text1"/>
        </w:rPr>
      </w:pPr>
      <w:r w:rsidRPr="008038A3">
        <w:rPr>
          <w:color w:val="000000" w:themeColor="text1"/>
        </w:rPr>
        <w:t>Signer la lettre</w:t>
      </w:r>
    </w:p>
    <w:p w14:paraId="634F2D39" w14:textId="77777777" w:rsidR="00413CEB" w:rsidRDefault="00413CEB">
      <w:pPr>
        <w:rPr>
          <w:rFonts w:ascii="Times New Roman" w:eastAsiaTheme="majorEastAsia" w:hAnsi="Times New Roman" w:cs="Times New Roman"/>
          <w:b/>
          <w:color w:val="000000" w:themeColor="text1"/>
        </w:rPr>
      </w:pPr>
      <w:r>
        <w:rPr>
          <w:rFonts w:ascii="Times New Roman" w:hAnsi="Times New Roman" w:cs="Times New Roman"/>
          <w:b/>
          <w:color w:val="000000" w:themeColor="text1"/>
        </w:rPr>
        <w:br w:type="page"/>
      </w:r>
    </w:p>
    <w:p w14:paraId="6F86DAC4" w14:textId="77777777" w:rsidR="008038A3" w:rsidRPr="008038A3" w:rsidRDefault="008038A3" w:rsidP="008038A3">
      <w:pPr>
        <w:pStyle w:val="Titre2"/>
        <w:spacing w:before="360" w:after="120" w:line="360" w:lineRule="auto"/>
        <w:jc w:val="both"/>
        <w:rPr>
          <w:rFonts w:ascii="Times New Roman" w:hAnsi="Times New Roman" w:cs="Times New Roman"/>
          <w:b/>
          <w:color w:val="000000" w:themeColor="text1"/>
          <w:sz w:val="24"/>
          <w:szCs w:val="24"/>
        </w:rPr>
      </w:pPr>
      <w:r w:rsidRPr="008038A3">
        <w:rPr>
          <w:rFonts w:ascii="Times New Roman" w:hAnsi="Times New Roman" w:cs="Times New Roman"/>
          <w:b/>
          <w:color w:val="000000" w:themeColor="text1"/>
          <w:sz w:val="24"/>
          <w:szCs w:val="24"/>
        </w:rPr>
        <w:lastRenderedPageBreak/>
        <w:t>Annexe</w:t>
      </w:r>
      <w:r w:rsidR="006E2B14">
        <w:rPr>
          <w:rFonts w:ascii="Times New Roman" w:hAnsi="Times New Roman" w:cs="Times New Roman"/>
          <w:b/>
          <w:color w:val="000000" w:themeColor="text1"/>
          <w:sz w:val="24"/>
          <w:szCs w:val="24"/>
        </w:rPr>
        <w:t> </w:t>
      </w:r>
      <w:r w:rsidRPr="008038A3">
        <w:rPr>
          <w:rFonts w:ascii="Times New Roman" w:hAnsi="Times New Roman" w:cs="Times New Roman"/>
          <w:b/>
          <w:color w:val="000000" w:themeColor="text1"/>
          <w:sz w:val="24"/>
          <w:szCs w:val="24"/>
        </w:rPr>
        <w:t>2 - Critères d’évaluation de l’activité</w:t>
      </w:r>
      <w:r w:rsidR="006E2B14">
        <w:rPr>
          <w:rFonts w:ascii="Times New Roman" w:hAnsi="Times New Roman" w:cs="Times New Roman"/>
          <w:b/>
          <w:color w:val="000000" w:themeColor="text1"/>
          <w:sz w:val="24"/>
          <w:szCs w:val="24"/>
        </w:rPr>
        <w:t> </w:t>
      </w:r>
      <w:r w:rsidRPr="008038A3">
        <w:rPr>
          <w:rFonts w:ascii="Times New Roman" w:hAnsi="Times New Roman" w:cs="Times New Roman"/>
          <w:b/>
          <w:color w:val="000000" w:themeColor="text1"/>
          <w:sz w:val="24"/>
          <w:szCs w:val="24"/>
        </w:rPr>
        <w:t>15 - Tâche d’écriture</w:t>
      </w:r>
      <w:r w:rsidR="006E2B14">
        <w:rPr>
          <w:rFonts w:ascii="Times New Roman" w:hAnsi="Times New Roman" w:cs="Times New Roman"/>
          <w:b/>
          <w:color w:val="000000" w:themeColor="text1"/>
          <w:sz w:val="24"/>
          <w:szCs w:val="24"/>
        </w:rPr>
        <w:t> </w:t>
      </w:r>
      <w:r w:rsidRPr="008038A3">
        <w:rPr>
          <w:rFonts w:ascii="Times New Roman" w:hAnsi="Times New Roman" w:cs="Times New Roman"/>
          <w:b/>
          <w:color w:val="000000" w:themeColor="text1"/>
          <w:sz w:val="24"/>
          <w:szCs w:val="24"/>
        </w:rPr>
        <w:t xml:space="preserve">: lettre - sommatif </w:t>
      </w:r>
    </w:p>
    <w:tbl>
      <w:tblPr>
        <w:tblW w:w="0" w:type="auto"/>
        <w:tblCellMar>
          <w:top w:w="15" w:type="dxa"/>
          <w:left w:w="15" w:type="dxa"/>
          <w:bottom w:w="15" w:type="dxa"/>
          <w:right w:w="15" w:type="dxa"/>
        </w:tblCellMar>
        <w:tblLook w:val="04A0" w:firstRow="1" w:lastRow="0" w:firstColumn="1" w:lastColumn="0" w:noHBand="0" w:noVBand="1"/>
      </w:tblPr>
      <w:tblGrid>
        <w:gridCol w:w="747"/>
        <w:gridCol w:w="7170"/>
        <w:gridCol w:w="1467"/>
      </w:tblGrid>
      <w:tr w:rsidR="008038A3" w:rsidRPr="008038A3" w14:paraId="14207BE8" w14:textId="77777777" w:rsidTr="008038A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38319" w14:textId="77777777" w:rsidR="008038A3" w:rsidRPr="008038A3" w:rsidRDefault="008038A3" w:rsidP="008038A3">
            <w:pPr>
              <w:pStyle w:val="NormalWeb"/>
              <w:spacing w:before="0" w:beforeAutospacing="0" w:after="0" w:afterAutospacing="0"/>
              <w:jc w:val="both"/>
              <w:rPr>
                <w:color w:val="000000" w:themeColor="text1"/>
              </w:rPr>
            </w:pPr>
            <w:r w:rsidRPr="008038A3">
              <w:rPr>
                <w:b/>
                <w:bCs/>
                <w:color w:val="000000" w:themeColor="text1"/>
              </w:rPr>
              <w:t>Code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90D28" w14:textId="77777777" w:rsidR="008038A3" w:rsidRPr="008038A3" w:rsidRDefault="008038A3" w:rsidP="008038A3">
            <w:pPr>
              <w:pStyle w:val="NormalWeb"/>
              <w:spacing w:before="0" w:beforeAutospacing="0" w:after="0" w:afterAutospacing="0"/>
              <w:jc w:val="both"/>
              <w:rPr>
                <w:color w:val="000000" w:themeColor="text1"/>
              </w:rPr>
            </w:pPr>
            <w:r w:rsidRPr="008038A3">
              <w:rPr>
                <w:b/>
                <w:bCs/>
                <w:color w:val="000000" w:themeColor="text1"/>
              </w:rPr>
              <w:t>Critères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A7E6B" w14:textId="77777777" w:rsidR="008038A3" w:rsidRPr="008038A3" w:rsidRDefault="008038A3" w:rsidP="008038A3">
            <w:pPr>
              <w:pStyle w:val="NormalWeb"/>
              <w:spacing w:before="0" w:beforeAutospacing="0" w:after="0" w:afterAutospacing="0"/>
              <w:jc w:val="both"/>
              <w:rPr>
                <w:color w:val="000000" w:themeColor="text1"/>
              </w:rPr>
            </w:pPr>
            <w:r w:rsidRPr="008038A3">
              <w:rPr>
                <w:b/>
                <w:bCs/>
                <w:color w:val="000000" w:themeColor="text1"/>
              </w:rPr>
              <w:t>Pondération</w:t>
            </w:r>
          </w:p>
        </w:tc>
      </w:tr>
      <w:tr w:rsidR="008038A3" w:rsidRPr="008038A3" w14:paraId="38E82EA0" w14:textId="77777777" w:rsidTr="008038A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E2D20" w14:textId="77777777" w:rsidR="008038A3" w:rsidRPr="008038A3" w:rsidRDefault="008038A3" w:rsidP="008038A3">
            <w:pPr>
              <w:pStyle w:val="NormalWeb"/>
              <w:spacing w:before="0" w:beforeAutospacing="0" w:after="0" w:afterAutospacing="0"/>
              <w:jc w:val="both"/>
              <w:rPr>
                <w:color w:val="000000" w:themeColor="text1"/>
              </w:rPr>
            </w:pPr>
            <w:r w:rsidRPr="008038A3">
              <w:rPr>
                <w:color w:val="000000" w:themeColor="text1"/>
              </w:rPr>
              <w:t>C1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60729" w14:textId="77777777" w:rsidR="008038A3" w:rsidRPr="008038A3" w:rsidRDefault="008038A3" w:rsidP="00413CEB">
            <w:pPr>
              <w:pStyle w:val="NormalWeb"/>
              <w:spacing w:before="0" w:beforeAutospacing="0" w:after="0" w:afterAutospacing="0"/>
              <w:jc w:val="both"/>
              <w:rPr>
                <w:color w:val="000000" w:themeColor="text1"/>
              </w:rPr>
            </w:pPr>
            <w:r w:rsidRPr="008038A3">
              <w:rPr>
                <w:color w:val="000000" w:themeColor="text1"/>
              </w:rPr>
              <w:t>La lettre est écrite à la première personne du singulier ou à la première personne du pluriel si les personnages choisis sont les parents d’Oscar (narrateur présent).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D5DE7" w14:textId="77777777" w:rsidR="008038A3" w:rsidRPr="008038A3" w:rsidRDefault="008038A3" w:rsidP="00413CEB">
            <w:pPr>
              <w:pStyle w:val="NormalWeb"/>
              <w:spacing w:before="0" w:beforeAutospacing="0" w:after="0" w:afterAutospacing="0"/>
              <w:jc w:val="right"/>
              <w:rPr>
                <w:color w:val="000000" w:themeColor="text1"/>
              </w:rPr>
            </w:pPr>
            <w:r w:rsidRPr="008038A3">
              <w:rPr>
                <w:color w:val="000000" w:themeColor="text1"/>
              </w:rPr>
              <w:t>/0,5</w:t>
            </w:r>
          </w:p>
        </w:tc>
      </w:tr>
      <w:tr w:rsidR="008038A3" w:rsidRPr="008038A3" w14:paraId="6D33A3C8" w14:textId="77777777" w:rsidTr="008038A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518372" w14:textId="77777777" w:rsidR="008038A3" w:rsidRPr="008038A3" w:rsidRDefault="008038A3" w:rsidP="008038A3">
            <w:pPr>
              <w:pStyle w:val="NormalWeb"/>
              <w:spacing w:before="0" w:beforeAutospacing="0" w:after="0" w:afterAutospacing="0"/>
              <w:jc w:val="both"/>
              <w:rPr>
                <w:color w:val="000000" w:themeColor="text1"/>
              </w:rPr>
            </w:pPr>
            <w:r w:rsidRPr="008038A3">
              <w:rPr>
                <w:color w:val="000000" w:themeColor="text1"/>
              </w:rPr>
              <w:t>C2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C85A7" w14:textId="3E591D1D" w:rsidR="008038A3" w:rsidRPr="008038A3" w:rsidRDefault="00D15A2C" w:rsidP="00413CEB">
            <w:pPr>
              <w:pStyle w:val="NormalWeb"/>
              <w:spacing w:before="0" w:beforeAutospacing="0" w:after="0" w:afterAutospacing="0"/>
              <w:jc w:val="both"/>
              <w:rPr>
                <w:color w:val="000000" w:themeColor="text1"/>
              </w:rPr>
            </w:pPr>
            <w:r>
              <w:rPr>
                <w:color w:val="000000" w:themeColor="text1"/>
              </w:rPr>
              <w:t>Le texte</w:t>
            </w:r>
            <w:r w:rsidR="008038A3" w:rsidRPr="008038A3">
              <w:rPr>
                <w:color w:val="000000" w:themeColor="text1"/>
              </w:rPr>
              <w:t xml:space="preserve"> respecte la structure sous la forme d’une lettre.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03E52" w14:textId="77777777" w:rsidR="008038A3" w:rsidRPr="008038A3" w:rsidRDefault="008038A3" w:rsidP="00413CEB">
            <w:pPr>
              <w:pStyle w:val="NormalWeb"/>
              <w:spacing w:before="0" w:beforeAutospacing="0" w:after="0" w:afterAutospacing="0"/>
              <w:jc w:val="right"/>
              <w:rPr>
                <w:color w:val="000000" w:themeColor="text1"/>
              </w:rPr>
            </w:pPr>
            <w:r w:rsidRPr="008038A3">
              <w:rPr>
                <w:color w:val="000000" w:themeColor="text1"/>
              </w:rPr>
              <w:t>/0,5</w:t>
            </w:r>
          </w:p>
        </w:tc>
      </w:tr>
      <w:tr w:rsidR="008038A3" w:rsidRPr="008038A3" w14:paraId="2862D33B" w14:textId="77777777" w:rsidTr="008038A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F213F" w14:textId="77777777" w:rsidR="008038A3" w:rsidRPr="008038A3" w:rsidRDefault="008038A3" w:rsidP="008038A3">
            <w:pPr>
              <w:pStyle w:val="NormalWeb"/>
              <w:spacing w:before="0" w:beforeAutospacing="0" w:after="0" w:afterAutospacing="0"/>
              <w:jc w:val="both"/>
              <w:rPr>
                <w:color w:val="000000" w:themeColor="text1"/>
              </w:rPr>
            </w:pPr>
            <w:r w:rsidRPr="008038A3">
              <w:rPr>
                <w:color w:val="000000" w:themeColor="text1"/>
              </w:rPr>
              <w:t>C3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B55D0" w14:textId="77777777" w:rsidR="008038A3" w:rsidRPr="008038A3" w:rsidRDefault="008038A3" w:rsidP="00413CEB">
            <w:pPr>
              <w:pStyle w:val="NormalWeb"/>
              <w:spacing w:before="0" w:beforeAutospacing="0" w:after="0" w:afterAutospacing="0"/>
              <w:jc w:val="both"/>
              <w:rPr>
                <w:color w:val="000000" w:themeColor="text1"/>
              </w:rPr>
            </w:pPr>
            <w:r w:rsidRPr="008038A3">
              <w:rPr>
                <w:color w:val="000000" w:themeColor="text1"/>
              </w:rPr>
              <w:t>La lettre raconte les év</w:t>
            </w:r>
            <w:r w:rsidR="006E2B14">
              <w:rPr>
                <w:color w:val="000000" w:themeColor="text1"/>
              </w:rPr>
              <w:t>è</w:t>
            </w:r>
            <w:r w:rsidRPr="008038A3">
              <w:rPr>
                <w:color w:val="000000" w:themeColor="text1"/>
              </w:rPr>
              <w:t xml:space="preserve">nements qui se sont passés durant une journée.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7E401" w14:textId="3B292196" w:rsidR="008038A3" w:rsidRPr="008038A3" w:rsidRDefault="008038A3" w:rsidP="00413CEB">
            <w:pPr>
              <w:pStyle w:val="NormalWeb"/>
              <w:spacing w:before="0" w:beforeAutospacing="0" w:after="0" w:afterAutospacing="0"/>
              <w:jc w:val="right"/>
              <w:rPr>
                <w:color w:val="000000" w:themeColor="text1"/>
              </w:rPr>
            </w:pPr>
            <w:r w:rsidRPr="008038A3">
              <w:rPr>
                <w:color w:val="000000" w:themeColor="text1"/>
              </w:rPr>
              <w:t>/</w:t>
            </w:r>
            <w:r w:rsidR="00D15A2C">
              <w:rPr>
                <w:color w:val="000000" w:themeColor="text1"/>
              </w:rPr>
              <w:t>1,5</w:t>
            </w:r>
          </w:p>
        </w:tc>
      </w:tr>
      <w:tr w:rsidR="008038A3" w:rsidRPr="008038A3" w14:paraId="06B9895C" w14:textId="77777777" w:rsidTr="008038A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E423E" w14:textId="77777777" w:rsidR="008038A3" w:rsidRPr="008038A3" w:rsidRDefault="008038A3" w:rsidP="008038A3">
            <w:pPr>
              <w:pStyle w:val="NormalWeb"/>
              <w:spacing w:before="0" w:beforeAutospacing="0" w:after="0" w:afterAutospacing="0"/>
              <w:jc w:val="both"/>
              <w:rPr>
                <w:color w:val="000000" w:themeColor="text1"/>
              </w:rPr>
            </w:pPr>
            <w:r w:rsidRPr="008038A3">
              <w:rPr>
                <w:color w:val="000000" w:themeColor="text1"/>
              </w:rPr>
              <w:t>C4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4A68F" w14:textId="77777777" w:rsidR="008038A3" w:rsidRDefault="008038A3" w:rsidP="00413CEB">
            <w:pPr>
              <w:pStyle w:val="NormalWeb"/>
              <w:spacing w:before="0" w:beforeAutospacing="0" w:after="0" w:afterAutospacing="0"/>
              <w:jc w:val="both"/>
              <w:rPr>
                <w:color w:val="000000" w:themeColor="text1"/>
              </w:rPr>
            </w:pPr>
            <w:r w:rsidRPr="008038A3">
              <w:rPr>
                <w:color w:val="000000" w:themeColor="text1"/>
              </w:rPr>
              <w:t>La lettre débute par une formule de salutation (exemple</w:t>
            </w:r>
            <w:r w:rsidR="006E2B14">
              <w:rPr>
                <w:color w:val="000000" w:themeColor="text1"/>
              </w:rPr>
              <w:t> </w:t>
            </w:r>
            <w:r w:rsidRPr="008038A3">
              <w:rPr>
                <w:color w:val="000000" w:themeColor="text1"/>
              </w:rPr>
              <w:t xml:space="preserve">: Cher X). </w:t>
            </w:r>
          </w:p>
          <w:p w14:paraId="2A5DDB23" w14:textId="77777777" w:rsidR="00D15A2C" w:rsidRDefault="00D15A2C" w:rsidP="00413CEB">
            <w:pPr>
              <w:pStyle w:val="NormalWeb"/>
              <w:spacing w:before="0" w:beforeAutospacing="0" w:after="0" w:afterAutospacing="0"/>
              <w:jc w:val="both"/>
              <w:rPr>
                <w:color w:val="000000" w:themeColor="text1"/>
              </w:rPr>
            </w:pPr>
            <w:r>
              <w:rPr>
                <w:color w:val="000000" w:themeColor="text1"/>
              </w:rPr>
              <w:t xml:space="preserve">La lettre se termine par une </w:t>
            </w:r>
            <w:r w:rsidRPr="008038A3">
              <w:rPr>
                <w:color w:val="000000" w:themeColor="text1"/>
              </w:rPr>
              <w:t>formule de politesse et une formule de salutation (signature du personnage).</w:t>
            </w:r>
          </w:p>
          <w:p w14:paraId="3F502D20" w14:textId="63073834" w:rsidR="00D15A2C" w:rsidRPr="008038A3" w:rsidRDefault="00D15A2C" w:rsidP="00413CEB">
            <w:pPr>
              <w:pStyle w:val="NormalWeb"/>
              <w:spacing w:before="0" w:beforeAutospacing="0" w:after="0" w:afterAutospacing="0"/>
              <w:jc w:val="both"/>
              <w:rPr>
                <w:color w:val="000000" w:themeColor="text1"/>
              </w:rPr>
            </w:pPr>
            <w:r>
              <w:rPr>
                <w:color w:val="000000" w:themeColor="text1"/>
              </w:rPr>
              <w:t xml:space="preserve">La lettre s’adresse à Oscar.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FEDFC" w14:textId="5D65010F" w:rsidR="008038A3" w:rsidRPr="008038A3" w:rsidRDefault="008038A3" w:rsidP="00413CEB">
            <w:pPr>
              <w:pStyle w:val="NormalWeb"/>
              <w:spacing w:before="0" w:beforeAutospacing="0" w:after="0" w:afterAutospacing="0"/>
              <w:jc w:val="right"/>
              <w:rPr>
                <w:color w:val="000000" w:themeColor="text1"/>
              </w:rPr>
            </w:pPr>
            <w:r w:rsidRPr="008038A3">
              <w:rPr>
                <w:color w:val="000000" w:themeColor="text1"/>
              </w:rPr>
              <w:t>/</w:t>
            </w:r>
            <w:r w:rsidR="00D15A2C">
              <w:rPr>
                <w:color w:val="000000" w:themeColor="text1"/>
              </w:rPr>
              <w:t>1</w:t>
            </w:r>
            <w:r w:rsidRPr="008038A3">
              <w:rPr>
                <w:color w:val="000000" w:themeColor="text1"/>
              </w:rPr>
              <w:t>,</w:t>
            </w:r>
            <w:r w:rsidR="00D15A2C">
              <w:rPr>
                <w:color w:val="000000" w:themeColor="text1"/>
              </w:rPr>
              <w:t>0</w:t>
            </w:r>
          </w:p>
        </w:tc>
      </w:tr>
      <w:tr w:rsidR="008038A3" w:rsidRPr="008038A3" w14:paraId="04EA8FA4" w14:textId="77777777" w:rsidTr="008038A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565148" w14:textId="7F47E614" w:rsidR="008038A3" w:rsidRPr="008038A3" w:rsidRDefault="008038A3" w:rsidP="008038A3">
            <w:pPr>
              <w:pStyle w:val="NormalWeb"/>
              <w:spacing w:before="0" w:beforeAutospacing="0" w:after="0" w:afterAutospacing="0"/>
              <w:jc w:val="both"/>
              <w:rPr>
                <w:color w:val="000000" w:themeColor="text1"/>
              </w:rPr>
            </w:pPr>
            <w:r w:rsidRPr="008038A3">
              <w:rPr>
                <w:color w:val="000000" w:themeColor="text1"/>
              </w:rPr>
              <w:t>C</w:t>
            </w:r>
            <w:r w:rsidR="00D15A2C">
              <w:rPr>
                <w:color w:val="000000" w:themeColor="text1"/>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9156C" w14:textId="77777777" w:rsidR="008038A3" w:rsidRPr="008038A3" w:rsidRDefault="008038A3" w:rsidP="00413CEB">
            <w:pPr>
              <w:pStyle w:val="NormalWeb"/>
              <w:spacing w:before="0" w:beforeAutospacing="0" w:after="0" w:afterAutospacing="0"/>
              <w:jc w:val="both"/>
              <w:rPr>
                <w:color w:val="000000" w:themeColor="text1"/>
              </w:rPr>
            </w:pPr>
            <w:r w:rsidRPr="008038A3">
              <w:rPr>
                <w:color w:val="000000" w:themeColor="text1"/>
              </w:rPr>
              <w:t>La lettre respecte le nombre de mots, soit au minimum 100 mots et au maximum 200 mots.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770AD" w14:textId="77777777" w:rsidR="008038A3" w:rsidRPr="008038A3" w:rsidRDefault="008038A3" w:rsidP="00413CEB">
            <w:pPr>
              <w:pStyle w:val="NormalWeb"/>
              <w:spacing w:before="0" w:beforeAutospacing="0" w:after="0" w:afterAutospacing="0"/>
              <w:jc w:val="right"/>
              <w:rPr>
                <w:color w:val="000000" w:themeColor="text1"/>
              </w:rPr>
            </w:pPr>
            <w:r w:rsidRPr="008038A3">
              <w:rPr>
                <w:color w:val="000000" w:themeColor="text1"/>
              </w:rPr>
              <w:t>/0,5</w:t>
            </w:r>
          </w:p>
        </w:tc>
      </w:tr>
      <w:tr w:rsidR="008038A3" w:rsidRPr="008038A3" w14:paraId="46B82A43" w14:textId="77777777" w:rsidTr="008038A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5448B" w14:textId="6DEA67B0" w:rsidR="008038A3" w:rsidRPr="008038A3" w:rsidRDefault="008038A3" w:rsidP="008038A3">
            <w:pPr>
              <w:pStyle w:val="NormalWeb"/>
              <w:spacing w:before="0" w:beforeAutospacing="0" w:after="0" w:afterAutospacing="0"/>
              <w:jc w:val="both"/>
              <w:rPr>
                <w:color w:val="000000" w:themeColor="text1"/>
              </w:rPr>
            </w:pPr>
            <w:r w:rsidRPr="008038A3">
              <w:rPr>
                <w:color w:val="000000" w:themeColor="text1"/>
              </w:rPr>
              <w:t>C</w:t>
            </w:r>
            <w:r w:rsidR="00D15A2C">
              <w:rPr>
                <w:color w:val="000000" w:themeColor="text1"/>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36AA7" w14:textId="755F076D" w:rsidR="008038A3" w:rsidRPr="008038A3" w:rsidRDefault="008038A3" w:rsidP="00413CEB">
            <w:pPr>
              <w:pStyle w:val="NormalWeb"/>
              <w:spacing w:before="0" w:beforeAutospacing="0" w:after="0" w:afterAutospacing="0"/>
              <w:jc w:val="both"/>
              <w:rPr>
                <w:color w:val="000000" w:themeColor="text1"/>
              </w:rPr>
            </w:pPr>
            <w:r w:rsidRPr="008038A3">
              <w:rPr>
                <w:color w:val="000000" w:themeColor="text1"/>
              </w:rPr>
              <w:t>La lettre comprend des marques de l’intériorité du ou des personnages (descriptions de ce que ressent</w:t>
            </w:r>
            <w:r w:rsidR="006E2B14">
              <w:rPr>
                <w:color w:val="000000" w:themeColor="text1"/>
              </w:rPr>
              <w:t>(</w:t>
            </w:r>
            <w:proofErr w:type="spellStart"/>
            <w:r w:rsidRPr="008038A3">
              <w:rPr>
                <w:color w:val="000000" w:themeColor="text1"/>
              </w:rPr>
              <w:t>ent</w:t>
            </w:r>
            <w:proofErr w:type="spellEnd"/>
            <w:r w:rsidR="006E2B14">
              <w:rPr>
                <w:color w:val="000000" w:themeColor="text1"/>
              </w:rPr>
              <w:t>)</w:t>
            </w:r>
            <w:r w:rsidRPr="008038A3">
              <w:rPr>
                <w:color w:val="000000" w:themeColor="text1"/>
              </w:rPr>
              <w:t xml:space="preserve"> le(s) personnage(s)).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F608E" w14:textId="77777777" w:rsidR="008038A3" w:rsidRPr="008038A3" w:rsidRDefault="008038A3" w:rsidP="00413CEB">
            <w:pPr>
              <w:pStyle w:val="NormalWeb"/>
              <w:spacing w:before="0" w:beforeAutospacing="0" w:after="0" w:afterAutospacing="0"/>
              <w:jc w:val="right"/>
              <w:rPr>
                <w:color w:val="000000" w:themeColor="text1"/>
              </w:rPr>
            </w:pPr>
            <w:r w:rsidRPr="008038A3">
              <w:rPr>
                <w:color w:val="000000" w:themeColor="text1"/>
              </w:rPr>
              <w:t>/2,5</w:t>
            </w:r>
          </w:p>
        </w:tc>
      </w:tr>
      <w:tr w:rsidR="008038A3" w:rsidRPr="008038A3" w14:paraId="1DAAD3CB" w14:textId="77777777" w:rsidTr="008038A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A1DCA" w14:textId="7FF04CDC" w:rsidR="008038A3" w:rsidRPr="008038A3" w:rsidRDefault="008038A3" w:rsidP="008038A3">
            <w:pPr>
              <w:pStyle w:val="NormalWeb"/>
              <w:spacing w:before="0" w:beforeAutospacing="0" w:after="0" w:afterAutospacing="0"/>
              <w:jc w:val="both"/>
              <w:rPr>
                <w:color w:val="000000" w:themeColor="text1"/>
              </w:rPr>
            </w:pPr>
            <w:r w:rsidRPr="008038A3">
              <w:rPr>
                <w:color w:val="000000" w:themeColor="text1"/>
              </w:rPr>
              <w:t>C</w:t>
            </w:r>
            <w:r w:rsidR="00D15A2C">
              <w:rPr>
                <w:color w:val="000000" w:themeColor="text1"/>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592DE" w14:textId="77777777" w:rsidR="008038A3" w:rsidRPr="008038A3" w:rsidRDefault="008038A3" w:rsidP="00413CEB">
            <w:pPr>
              <w:pStyle w:val="NormalWeb"/>
              <w:spacing w:before="0" w:beforeAutospacing="0" w:after="0" w:afterAutospacing="0"/>
              <w:jc w:val="both"/>
              <w:rPr>
                <w:color w:val="000000" w:themeColor="text1"/>
              </w:rPr>
            </w:pPr>
            <w:r w:rsidRPr="008038A3">
              <w:rPr>
                <w:color w:val="000000" w:themeColor="text1"/>
              </w:rPr>
              <w:t xml:space="preserve">La lettre contient des dialogues insérés.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0293D" w14:textId="25A754B3" w:rsidR="008038A3" w:rsidRPr="008038A3" w:rsidRDefault="00D15A2C" w:rsidP="00D15A2C">
            <w:pPr>
              <w:pStyle w:val="NormalWeb"/>
              <w:spacing w:before="0" w:beforeAutospacing="0" w:after="0" w:afterAutospacing="0"/>
              <w:jc w:val="right"/>
              <w:rPr>
                <w:color w:val="000000" w:themeColor="text1"/>
              </w:rPr>
            </w:pPr>
            <w:r>
              <w:rPr>
                <w:color w:val="000000" w:themeColor="text1"/>
              </w:rPr>
              <w:t>/1,5</w:t>
            </w:r>
          </w:p>
        </w:tc>
      </w:tr>
      <w:tr w:rsidR="008038A3" w:rsidRPr="008038A3" w14:paraId="6F7BD196" w14:textId="77777777" w:rsidTr="008038A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D0E00" w14:textId="77777777" w:rsidR="008038A3" w:rsidRPr="008038A3" w:rsidRDefault="008038A3" w:rsidP="008038A3">
            <w:pPr>
              <w:pStyle w:val="NormalWeb"/>
              <w:spacing w:before="0" w:beforeAutospacing="0" w:after="0" w:afterAutospacing="0"/>
              <w:jc w:val="both"/>
              <w:rPr>
                <w:color w:val="000000" w:themeColor="text1"/>
              </w:rPr>
            </w:pPr>
            <w:r w:rsidRPr="008038A3">
              <w:rPr>
                <w:color w:val="000000" w:themeColor="text1"/>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ED3E4" w14:textId="77777777" w:rsidR="008038A3" w:rsidRDefault="008038A3" w:rsidP="00413CEB">
            <w:pPr>
              <w:pStyle w:val="NormalWeb"/>
              <w:spacing w:before="0" w:beforeAutospacing="0" w:after="0" w:afterAutospacing="0"/>
              <w:jc w:val="both"/>
              <w:rPr>
                <w:color w:val="000000" w:themeColor="text1"/>
              </w:rPr>
            </w:pPr>
            <w:r w:rsidRPr="008038A3">
              <w:rPr>
                <w:color w:val="000000" w:themeColor="text1"/>
              </w:rPr>
              <w:t>La lettre est écrite dans un français correct. Le texte respecte les règles de l’orthographe, de la syntaxe et de la ponctuation. Il progresse régulièrement et sans contradiction.</w:t>
            </w:r>
          </w:p>
          <w:p w14:paraId="7F93AD03" w14:textId="77777777" w:rsidR="00413CEB" w:rsidRPr="008038A3" w:rsidRDefault="00413CEB" w:rsidP="00413CEB">
            <w:pPr>
              <w:pStyle w:val="NormalWeb"/>
              <w:spacing w:before="0" w:beforeAutospacing="0" w:after="0" w:afterAutospacing="0"/>
              <w:jc w:val="both"/>
              <w:rPr>
                <w:color w:val="000000" w:themeColor="text1"/>
              </w:rPr>
            </w:pPr>
          </w:p>
          <w:p w14:paraId="5F614E77" w14:textId="77777777" w:rsidR="008038A3" w:rsidRPr="008038A3" w:rsidRDefault="008038A3" w:rsidP="00413CEB">
            <w:pPr>
              <w:pStyle w:val="NormalWeb"/>
              <w:spacing w:before="0" w:beforeAutospacing="0" w:after="0" w:afterAutospacing="0"/>
              <w:jc w:val="both"/>
              <w:rPr>
                <w:color w:val="000000" w:themeColor="text1"/>
              </w:rPr>
            </w:pPr>
            <w:r w:rsidRPr="008038A3">
              <w:rPr>
                <w:color w:val="000000" w:themeColor="text1"/>
              </w:rPr>
              <w:t>Retrait de 0,5 point par faute jusqu’à concurrence de 2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C072B" w14:textId="77777777" w:rsidR="008038A3" w:rsidRPr="008038A3" w:rsidRDefault="008038A3" w:rsidP="00413CEB">
            <w:pPr>
              <w:pStyle w:val="NormalWeb"/>
              <w:spacing w:before="0" w:beforeAutospacing="0" w:after="0" w:afterAutospacing="0"/>
              <w:jc w:val="right"/>
              <w:rPr>
                <w:color w:val="000000" w:themeColor="text1"/>
              </w:rPr>
            </w:pPr>
            <w:r w:rsidRPr="008038A3">
              <w:rPr>
                <w:color w:val="000000" w:themeColor="text1"/>
              </w:rPr>
              <w:t>/2</w:t>
            </w:r>
          </w:p>
        </w:tc>
      </w:tr>
      <w:tr w:rsidR="008038A3" w:rsidRPr="008038A3" w14:paraId="50EA79CF" w14:textId="77777777" w:rsidTr="008038A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466F1" w14:textId="77777777" w:rsidR="008038A3" w:rsidRPr="008038A3" w:rsidRDefault="008038A3" w:rsidP="008038A3">
            <w:pPr>
              <w:pStyle w:val="NormalWeb"/>
              <w:spacing w:before="0" w:beforeAutospacing="0" w:after="0" w:afterAutospacing="0"/>
              <w:jc w:val="both"/>
              <w:rPr>
                <w:color w:val="000000" w:themeColor="text1"/>
              </w:rPr>
            </w:pPr>
            <w:r w:rsidRPr="008038A3">
              <w:rPr>
                <w:b/>
                <w:bCs/>
                <w:color w:val="000000" w:themeColor="text1"/>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E2AB5" w14:textId="77777777" w:rsidR="008038A3" w:rsidRPr="008038A3" w:rsidRDefault="008038A3" w:rsidP="00413CEB">
            <w:pPr>
              <w:jc w:val="both"/>
              <w:rPr>
                <w:rFonts w:ascii="Times New Roman" w:hAnsi="Times New Roman" w:cs="Times New Roman"/>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91EAC" w14:textId="77777777" w:rsidR="008038A3" w:rsidRPr="008038A3" w:rsidRDefault="008038A3" w:rsidP="00413CEB">
            <w:pPr>
              <w:pStyle w:val="NormalWeb"/>
              <w:spacing w:before="0" w:beforeAutospacing="0" w:after="0" w:afterAutospacing="0"/>
              <w:jc w:val="right"/>
              <w:rPr>
                <w:color w:val="000000" w:themeColor="text1"/>
              </w:rPr>
            </w:pPr>
            <w:r w:rsidRPr="008038A3">
              <w:rPr>
                <w:color w:val="000000" w:themeColor="text1"/>
              </w:rPr>
              <w:t xml:space="preserve">           /10</w:t>
            </w:r>
          </w:p>
        </w:tc>
      </w:tr>
      <w:tr w:rsidR="008038A3" w:rsidRPr="008038A3" w14:paraId="1753615D" w14:textId="77777777" w:rsidTr="008038A3">
        <w:trPr>
          <w:trHeight w:val="4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FE56C" w14:textId="77777777" w:rsidR="008038A3" w:rsidRPr="008038A3" w:rsidRDefault="008038A3" w:rsidP="00413CEB">
            <w:pPr>
              <w:pStyle w:val="NormalWeb"/>
              <w:spacing w:before="0" w:beforeAutospacing="0" w:after="0" w:afterAutospacing="0"/>
              <w:jc w:val="both"/>
              <w:rPr>
                <w:color w:val="000000" w:themeColor="text1"/>
              </w:rPr>
            </w:pPr>
            <w:r w:rsidRPr="008038A3">
              <w:rPr>
                <w:color w:val="000000" w:themeColor="text1"/>
              </w:rPr>
              <w:t>Report de la note sur 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1374C" w14:textId="77777777" w:rsidR="008038A3" w:rsidRPr="008038A3" w:rsidRDefault="008038A3" w:rsidP="00413CEB">
            <w:pPr>
              <w:pStyle w:val="NormalWeb"/>
              <w:spacing w:before="0" w:beforeAutospacing="0" w:after="0" w:afterAutospacing="0"/>
              <w:jc w:val="right"/>
              <w:rPr>
                <w:color w:val="000000" w:themeColor="text1"/>
              </w:rPr>
            </w:pPr>
            <w:r w:rsidRPr="008038A3">
              <w:rPr>
                <w:color w:val="000000" w:themeColor="text1"/>
              </w:rPr>
              <w:t>/100</w:t>
            </w:r>
          </w:p>
        </w:tc>
      </w:tr>
      <w:tr w:rsidR="008038A3" w:rsidRPr="008038A3" w14:paraId="34BEF339" w14:textId="77777777" w:rsidTr="008038A3">
        <w:trPr>
          <w:trHeight w:val="40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ADED6" w14:textId="77777777" w:rsidR="008038A3" w:rsidRPr="008038A3" w:rsidRDefault="008038A3" w:rsidP="008038A3">
            <w:pPr>
              <w:pStyle w:val="NormalWeb"/>
              <w:spacing w:before="0" w:beforeAutospacing="0" w:after="0" w:afterAutospacing="0"/>
              <w:jc w:val="both"/>
              <w:rPr>
                <w:b/>
                <w:bCs/>
                <w:color w:val="000000" w:themeColor="text1"/>
              </w:rPr>
            </w:pPr>
            <w:r w:rsidRPr="008038A3">
              <w:rPr>
                <w:b/>
                <w:bCs/>
                <w:color w:val="000000" w:themeColor="text1"/>
              </w:rPr>
              <w:t>Commentaires</w:t>
            </w:r>
            <w:r w:rsidR="006E2B14">
              <w:rPr>
                <w:b/>
                <w:bCs/>
                <w:color w:val="000000" w:themeColor="text1"/>
              </w:rPr>
              <w:t> </w:t>
            </w:r>
            <w:r w:rsidRPr="008038A3">
              <w:rPr>
                <w:b/>
                <w:bCs/>
                <w:color w:val="000000" w:themeColor="text1"/>
              </w:rPr>
              <w:t xml:space="preserve">: </w:t>
            </w:r>
          </w:p>
          <w:p w14:paraId="25D39E79" w14:textId="77777777" w:rsidR="008038A3" w:rsidRPr="008038A3" w:rsidRDefault="008038A3" w:rsidP="008038A3">
            <w:pPr>
              <w:pStyle w:val="NormalWeb"/>
              <w:spacing w:before="0" w:beforeAutospacing="0" w:after="0" w:afterAutospacing="0"/>
              <w:jc w:val="both"/>
              <w:rPr>
                <w:color w:val="000000" w:themeColor="text1"/>
              </w:rPr>
            </w:pPr>
          </w:p>
          <w:p w14:paraId="42733CA2" w14:textId="77777777" w:rsidR="008038A3" w:rsidRPr="008038A3" w:rsidRDefault="008038A3" w:rsidP="008038A3">
            <w:pPr>
              <w:pStyle w:val="NormalWeb"/>
              <w:spacing w:before="0" w:beforeAutospacing="0" w:after="0" w:afterAutospacing="0"/>
              <w:jc w:val="both"/>
              <w:rPr>
                <w:color w:val="000000" w:themeColor="text1"/>
              </w:rPr>
            </w:pPr>
          </w:p>
          <w:p w14:paraId="59E9E0ED" w14:textId="77777777" w:rsidR="008038A3" w:rsidRPr="008038A3" w:rsidRDefault="008038A3" w:rsidP="008038A3">
            <w:pPr>
              <w:pStyle w:val="NormalWeb"/>
              <w:spacing w:before="0" w:beforeAutospacing="0" w:after="0" w:afterAutospacing="0"/>
              <w:jc w:val="both"/>
              <w:rPr>
                <w:color w:val="000000" w:themeColor="text1"/>
              </w:rPr>
            </w:pPr>
          </w:p>
          <w:p w14:paraId="7C66C846" w14:textId="77777777" w:rsidR="008038A3" w:rsidRPr="008038A3" w:rsidRDefault="008038A3" w:rsidP="008038A3">
            <w:pPr>
              <w:pStyle w:val="NormalWeb"/>
              <w:spacing w:before="0" w:beforeAutospacing="0" w:after="0" w:afterAutospacing="0"/>
              <w:jc w:val="both"/>
              <w:rPr>
                <w:color w:val="000000" w:themeColor="text1"/>
              </w:rPr>
            </w:pPr>
          </w:p>
          <w:p w14:paraId="0E1E2004" w14:textId="77777777" w:rsidR="008038A3" w:rsidRPr="008038A3" w:rsidRDefault="008038A3" w:rsidP="008038A3">
            <w:pPr>
              <w:spacing w:after="240"/>
              <w:jc w:val="both"/>
              <w:rPr>
                <w:rFonts w:ascii="Times New Roman" w:hAnsi="Times New Roman" w:cs="Times New Roman"/>
                <w:color w:val="000000" w:themeColor="text1"/>
              </w:rPr>
            </w:pPr>
            <w:r w:rsidRPr="008038A3">
              <w:rPr>
                <w:rFonts w:ascii="Times New Roman" w:hAnsi="Times New Roman" w:cs="Times New Roman"/>
                <w:color w:val="000000" w:themeColor="text1"/>
              </w:rPr>
              <w:br/>
            </w:r>
          </w:p>
        </w:tc>
      </w:tr>
    </w:tbl>
    <w:p w14:paraId="1C85AD46" w14:textId="77777777" w:rsidR="008038A3" w:rsidRPr="008038A3" w:rsidRDefault="008038A3" w:rsidP="008038A3">
      <w:pPr>
        <w:jc w:val="both"/>
        <w:rPr>
          <w:rFonts w:ascii="Times New Roman" w:hAnsi="Times New Roman" w:cs="Times New Roman"/>
          <w:color w:val="000000" w:themeColor="text1"/>
        </w:rPr>
      </w:pPr>
    </w:p>
    <w:p w14:paraId="0A8F4DD2" w14:textId="77777777" w:rsidR="008038A3" w:rsidRPr="008038A3" w:rsidRDefault="008038A3" w:rsidP="008038A3">
      <w:pPr>
        <w:jc w:val="both"/>
        <w:rPr>
          <w:rFonts w:ascii="Times New Roman" w:hAnsi="Times New Roman" w:cs="Times New Roman"/>
          <w:color w:val="000000" w:themeColor="text1"/>
          <w:sz w:val="22"/>
          <w:szCs w:val="22"/>
        </w:rPr>
      </w:pPr>
    </w:p>
    <w:sectPr w:rsidR="008038A3" w:rsidRPr="008038A3" w:rsidSect="00587276">
      <w:pgSz w:w="12240" w:h="15840"/>
      <w:pgMar w:top="1418" w:right="1418" w:bottom="1418" w:left="1418"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DF829" w14:textId="77777777" w:rsidR="00206FF0" w:rsidRDefault="00206FF0" w:rsidP="00587276">
      <w:r>
        <w:separator/>
      </w:r>
    </w:p>
  </w:endnote>
  <w:endnote w:type="continuationSeparator" w:id="0">
    <w:p w14:paraId="7F95A1AC" w14:textId="77777777" w:rsidR="00206FF0" w:rsidRDefault="00206FF0" w:rsidP="0058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428700284"/>
      <w:docPartObj>
        <w:docPartGallery w:val="Page Numbers (Bottom of Page)"/>
        <w:docPartUnique/>
      </w:docPartObj>
    </w:sdtPr>
    <w:sdtEndPr>
      <w:rPr>
        <w:rStyle w:val="Numrodepage"/>
      </w:rPr>
    </w:sdtEndPr>
    <w:sdtContent>
      <w:p w14:paraId="44946AC2" w14:textId="77777777" w:rsidR="008A04F9" w:rsidRDefault="008A04F9" w:rsidP="008A04F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CD06B06" w14:textId="77777777" w:rsidR="008A04F9" w:rsidRDefault="008A04F9" w:rsidP="0058727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1C449" w14:textId="77777777" w:rsidR="008A04F9" w:rsidRDefault="008A04F9" w:rsidP="0058727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85991" w14:textId="77777777" w:rsidR="00206FF0" w:rsidRDefault="00206FF0" w:rsidP="00587276">
      <w:r>
        <w:separator/>
      </w:r>
    </w:p>
  </w:footnote>
  <w:footnote w:type="continuationSeparator" w:id="0">
    <w:p w14:paraId="76C6DF36" w14:textId="77777777" w:rsidR="00206FF0" w:rsidRDefault="00206FF0" w:rsidP="00587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70769343"/>
      <w:docPartObj>
        <w:docPartGallery w:val="Page Numbers (Top of Page)"/>
        <w:docPartUnique/>
      </w:docPartObj>
    </w:sdtPr>
    <w:sdtEndPr>
      <w:rPr>
        <w:rStyle w:val="Numrodepage"/>
      </w:rPr>
    </w:sdtEndPr>
    <w:sdtContent>
      <w:p w14:paraId="24EC522B" w14:textId="77777777" w:rsidR="008A04F9" w:rsidRDefault="008A04F9" w:rsidP="008A04F9">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918F684" w14:textId="77777777" w:rsidR="008A04F9" w:rsidRDefault="008A04F9" w:rsidP="00C038A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559064094"/>
      <w:docPartObj>
        <w:docPartGallery w:val="Page Numbers (Top of Page)"/>
        <w:docPartUnique/>
      </w:docPartObj>
    </w:sdtPr>
    <w:sdtEndPr>
      <w:rPr>
        <w:rStyle w:val="Numrodepage"/>
      </w:rPr>
    </w:sdtEndPr>
    <w:sdtContent>
      <w:p w14:paraId="78CFAFAD" w14:textId="77777777" w:rsidR="008A04F9" w:rsidRDefault="008A04F9" w:rsidP="008A04F9">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9C3A17">
          <w:rPr>
            <w:rStyle w:val="Numrodepage"/>
            <w:noProof/>
          </w:rPr>
          <w:t>17</w:t>
        </w:r>
        <w:r>
          <w:rPr>
            <w:rStyle w:val="Numrodepage"/>
          </w:rPr>
          <w:fldChar w:fldCharType="end"/>
        </w:r>
      </w:p>
    </w:sdtContent>
  </w:sdt>
  <w:p w14:paraId="52937329" w14:textId="77777777" w:rsidR="008A04F9" w:rsidRDefault="008A04F9" w:rsidP="00C038A3">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827FB"/>
    <w:multiLevelType w:val="multilevel"/>
    <w:tmpl w:val="F2648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E5BDA"/>
    <w:multiLevelType w:val="multilevel"/>
    <w:tmpl w:val="075C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52D1F"/>
    <w:multiLevelType w:val="multilevel"/>
    <w:tmpl w:val="8A00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A25207"/>
    <w:multiLevelType w:val="multilevel"/>
    <w:tmpl w:val="40DA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E2D3A"/>
    <w:multiLevelType w:val="multilevel"/>
    <w:tmpl w:val="9BE6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00880"/>
    <w:multiLevelType w:val="multilevel"/>
    <w:tmpl w:val="AF4ED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227DDB"/>
    <w:multiLevelType w:val="multilevel"/>
    <w:tmpl w:val="0C02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6678A"/>
    <w:multiLevelType w:val="multilevel"/>
    <w:tmpl w:val="D2A6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CA2D1F"/>
    <w:multiLevelType w:val="multilevel"/>
    <w:tmpl w:val="9684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1745F"/>
    <w:multiLevelType w:val="multilevel"/>
    <w:tmpl w:val="41F0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B40438"/>
    <w:multiLevelType w:val="multilevel"/>
    <w:tmpl w:val="0C2E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F5223"/>
    <w:multiLevelType w:val="multilevel"/>
    <w:tmpl w:val="BFF4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876A3D"/>
    <w:multiLevelType w:val="multilevel"/>
    <w:tmpl w:val="CA6C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674C09"/>
    <w:multiLevelType w:val="multilevel"/>
    <w:tmpl w:val="8132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E46A5D"/>
    <w:multiLevelType w:val="multilevel"/>
    <w:tmpl w:val="9864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E0137C"/>
    <w:multiLevelType w:val="multilevel"/>
    <w:tmpl w:val="5956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C97023"/>
    <w:multiLevelType w:val="multilevel"/>
    <w:tmpl w:val="73D6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CD6897"/>
    <w:multiLevelType w:val="multilevel"/>
    <w:tmpl w:val="6ECC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A6FE6"/>
    <w:multiLevelType w:val="multilevel"/>
    <w:tmpl w:val="40E8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8361DF"/>
    <w:multiLevelType w:val="multilevel"/>
    <w:tmpl w:val="0B7E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92127A"/>
    <w:multiLevelType w:val="multilevel"/>
    <w:tmpl w:val="075CC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B12B9C"/>
    <w:multiLevelType w:val="multilevel"/>
    <w:tmpl w:val="86AC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EB6EEE"/>
    <w:multiLevelType w:val="multilevel"/>
    <w:tmpl w:val="DD8E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2A1D07"/>
    <w:multiLevelType w:val="multilevel"/>
    <w:tmpl w:val="893C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985E1B"/>
    <w:multiLevelType w:val="multilevel"/>
    <w:tmpl w:val="DFF8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2D4108"/>
    <w:multiLevelType w:val="multilevel"/>
    <w:tmpl w:val="3A30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2B3B12"/>
    <w:multiLevelType w:val="multilevel"/>
    <w:tmpl w:val="A8CA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34CE6"/>
    <w:multiLevelType w:val="multilevel"/>
    <w:tmpl w:val="C572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5B1B28"/>
    <w:multiLevelType w:val="multilevel"/>
    <w:tmpl w:val="267A7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CA4498"/>
    <w:multiLevelType w:val="multilevel"/>
    <w:tmpl w:val="9372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843050"/>
    <w:multiLevelType w:val="multilevel"/>
    <w:tmpl w:val="773E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D32BD3"/>
    <w:multiLevelType w:val="multilevel"/>
    <w:tmpl w:val="EEF8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786B31"/>
    <w:multiLevelType w:val="multilevel"/>
    <w:tmpl w:val="F610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CC6238"/>
    <w:multiLevelType w:val="multilevel"/>
    <w:tmpl w:val="770C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864094"/>
    <w:multiLevelType w:val="multilevel"/>
    <w:tmpl w:val="5AFE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B64949"/>
    <w:multiLevelType w:val="multilevel"/>
    <w:tmpl w:val="9734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4A70DB"/>
    <w:multiLevelType w:val="multilevel"/>
    <w:tmpl w:val="ADAE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E3A36"/>
    <w:multiLevelType w:val="multilevel"/>
    <w:tmpl w:val="CADA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5B1042"/>
    <w:multiLevelType w:val="multilevel"/>
    <w:tmpl w:val="ABF0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A90EC8"/>
    <w:multiLevelType w:val="multilevel"/>
    <w:tmpl w:val="9E64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6"/>
  </w:num>
  <w:num w:numId="3">
    <w:abstractNumId w:val="6"/>
  </w:num>
  <w:num w:numId="4">
    <w:abstractNumId w:val="37"/>
  </w:num>
  <w:num w:numId="5">
    <w:abstractNumId w:val="39"/>
  </w:num>
  <w:num w:numId="6">
    <w:abstractNumId w:val="29"/>
  </w:num>
  <w:num w:numId="7">
    <w:abstractNumId w:val="13"/>
  </w:num>
  <w:num w:numId="8">
    <w:abstractNumId w:val="2"/>
  </w:num>
  <w:num w:numId="9">
    <w:abstractNumId w:val="12"/>
  </w:num>
  <w:num w:numId="10">
    <w:abstractNumId w:val="18"/>
  </w:num>
  <w:num w:numId="11">
    <w:abstractNumId w:val="34"/>
  </w:num>
  <w:num w:numId="12">
    <w:abstractNumId w:val="36"/>
  </w:num>
  <w:num w:numId="13">
    <w:abstractNumId w:val="30"/>
  </w:num>
  <w:num w:numId="14">
    <w:abstractNumId w:val="17"/>
  </w:num>
  <w:num w:numId="15">
    <w:abstractNumId w:val="4"/>
  </w:num>
  <w:num w:numId="16">
    <w:abstractNumId w:val="0"/>
    <w:lvlOverride w:ilvl="0">
      <w:lvl w:ilvl="0">
        <w:numFmt w:val="lowerLetter"/>
        <w:lvlText w:val="%1."/>
        <w:lvlJc w:val="left"/>
      </w:lvl>
    </w:lvlOverride>
  </w:num>
  <w:num w:numId="17">
    <w:abstractNumId w:val="8"/>
  </w:num>
  <w:num w:numId="18">
    <w:abstractNumId w:val="28"/>
  </w:num>
  <w:num w:numId="19">
    <w:abstractNumId w:val="14"/>
  </w:num>
  <w:num w:numId="20">
    <w:abstractNumId w:val="21"/>
  </w:num>
  <w:num w:numId="21">
    <w:abstractNumId w:val="9"/>
  </w:num>
  <w:num w:numId="22">
    <w:abstractNumId w:val="3"/>
  </w:num>
  <w:num w:numId="23">
    <w:abstractNumId w:val="27"/>
  </w:num>
  <w:num w:numId="24">
    <w:abstractNumId w:val="35"/>
  </w:num>
  <w:num w:numId="25">
    <w:abstractNumId w:val="10"/>
  </w:num>
  <w:num w:numId="26">
    <w:abstractNumId w:val="33"/>
  </w:num>
  <w:num w:numId="27">
    <w:abstractNumId w:val="22"/>
  </w:num>
  <w:num w:numId="28">
    <w:abstractNumId w:val="38"/>
  </w:num>
  <w:num w:numId="29">
    <w:abstractNumId w:val="25"/>
  </w:num>
  <w:num w:numId="30">
    <w:abstractNumId w:val="24"/>
  </w:num>
  <w:num w:numId="31">
    <w:abstractNumId w:val="31"/>
  </w:num>
  <w:num w:numId="32">
    <w:abstractNumId w:val="7"/>
  </w:num>
  <w:num w:numId="33">
    <w:abstractNumId w:val="15"/>
  </w:num>
  <w:num w:numId="34">
    <w:abstractNumId w:val="19"/>
  </w:num>
  <w:num w:numId="35">
    <w:abstractNumId w:val="11"/>
  </w:num>
  <w:num w:numId="36">
    <w:abstractNumId w:val="1"/>
  </w:num>
  <w:num w:numId="37">
    <w:abstractNumId w:val="32"/>
  </w:num>
  <w:num w:numId="38">
    <w:abstractNumId w:val="16"/>
  </w:num>
  <w:num w:numId="39">
    <w:abstractNumId w:val="23"/>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C8"/>
    <w:rsid w:val="00021E32"/>
    <w:rsid w:val="0004215C"/>
    <w:rsid w:val="000727FE"/>
    <w:rsid w:val="00082206"/>
    <w:rsid w:val="000A1E39"/>
    <w:rsid w:val="000D1ECC"/>
    <w:rsid w:val="001274ED"/>
    <w:rsid w:val="00130D13"/>
    <w:rsid w:val="00151DFB"/>
    <w:rsid w:val="00194607"/>
    <w:rsid w:val="00194FAA"/>
    <w:rsid w:val="001A0248"/>
    <w:rsid w:val="001A65BD"/>
    <w:rsid w:val="001C10CB"/>
    <w:rsid w:val="001D20BC"/>
    <w:rsid w:val="001D2E79"/>
    <w:rsid w:val="001D3D20"/>
    <w:rsid w:val="001D553F"/>
    <w:rsid w:val="001D7339"/>
    <w:rsid w:val="001F7EE5"/>
    <w:rsid w:val="00206FF0"/>
    <w:rsid w:val="00216383"/>
    <w:rsid w:val="00230BA8"/>
    <w:rsid w:val="00236936"/>
    <w:rsid w:val="002559A1"/>
    <w:rsid w:val="00295B8D"/>
    <w:rsid w:val="002A3FE9"/>
    <w:rsid w:val="002E69D2"/>
    <w:rsid w:val="00311D9A"/>
    <w:rsid w:val="003211E7"/>
    <w:rsid w:val="003219B3"/>
    <w:rsid w:val="0032211B"/>
    <w:rsid w:val="0035059F"/>
    <w:rsid w:val="00396B94"/>
    <w:rsid w:val="003A110B"/>
    <w:rsid w:val="003C7E78"/>
    <w:rsid w:val="003E45C7"/>
    <w:rsid w:val="00413CEB"/>
    <w:rsid w:val="00421B39"/>
    <w:rsid w:val="004364B8"/>
    <w:rsid w:val="0046681E"/>
    <w:rsid w:val="004E4D7E"/>
    <w:rsid w:val="004F4732"/>
    <w:rsid w:val="00512DC4"/>
    <w:rsid w:val="00514BCB"/>
    <w:rsid w:val="005412F9"/>
    <w:rsid w:val="00546DF3"/>
    <w:rsid w:val="005640B0"/>
    <w:rsid w:val="00587276"/>
    <w:rsid w:val="00587D28"/>
    <w:rsid w:val="005B13FD"/>
    <w:rsid w:val="005B2CD5"/>
    <w:rsid w:val="005E2708"/>
    <w:rsid w:val="006100F9"/>
    <w:rsid w:val="00620A76"/>
    <w:rsid w:val="00667677"/>
    <w:rsid w:val="0068088A"/>
    <w:rsid w:val="006911F8"/>
    <w:rsid w:val="006A0278"/>
    <w:rsid w:val="006A0B2C"/>
    <w:rsid w:val="006A1B4E"/>
    <w:rsid w:val="006C17BB"/>
    <w:rsid w:val="006E2B14"/>
    <w:rsid w:val="006E4600"/>
    <w:rsid w:val="006E5EC0"/>
    <w:rsid w:val="006F19DA"/>
    <w:rsid w:val="00720B67"/>
    <w:rsid w:val="00727C03"/>
    <w:rsid w:val="007309C5"/>
    <w:rsid w:val="0074309F"/>
    <w:rsid w:val="007519CB"/>
    <w:rsid w:val="007559ED"/>
    <w:rsid w:val="007620D3"/>
    <w:rsid w:val="0077769D"/>
    <w:rsid w:val="00785D5A"/>
    <w:rsid w:val="00792D27"/>
    <w:rsid w:val="007D5DDD"/>
    <w:rsid w:val="007E6326"/>
    <w:rsid w:val="007F6F65"/>
    <w:rsid w:val="008038A3"/>
    <w:rsid w:val="00810F67"/>
    <w:rsid w:val="00853CA4"/>
    <w:rsid w:val="0086100D"/>
    <w:rsid w:val="00863B07"/>
    <w:rsid w:val="00875319"/>
    <w:rsid w:val="00881FF3"/>
    <w:rsid w:val="00894A39"/>
    <w:rsid w:val="008A04F9"/>
    <w:rsid w:val="008A16E1"/>
    <w:rsid w:val="008A2BC4"/>
    <w:rsid w:val="008D0288"/>
    <w:rsid w:val="008F116F"/>
    <w:rsid w:val="009003BB"/>
    <w:rsid w:val="0091079D"/>
    <w:rsid w:val="00921EAB"/>
    <w:rsid w:val="009419EE"/>
    <w:rsid w:val="00984F31"/>
    <w:rsid w:val="00992B9F"/>
    <w:rsid w:val="009A514B"/>
    <w:rsid w:val="009C3A17"/>
    <w:rsid w:val="009C478C"/>
    <w:rsid w:val="009C57FA"/>
    <w:rsid w:val="009D4962"/>
    <w:rsid w:val="009D49F2"/>
    <w:rsid w:val="00A04AC8"/>
    <w:rsid w:val="00A15B36"/>
    <w:rsid w:val="00A16301"/>
    <w:rsid w:val="00A203C0"/>
    <w:rsid w:val="00A41C08"/>
    <w:rsid w:val="00A476ED"/>
    <w:rsid w:val="00A521E5"/>
    <w:rsid w:val="00A57F52"/>
    <w:rsid w:val="00A628B5"/>
    <w:rsid w:val="00A64514"/>
    <w:rsid w:val="00A91601"/>
    <w:rsid w:val="00AB4B56"/>
    <w:rsid w:val="00AF4773"/>
    <w:rsid w:val="00B026AB"/>
    <w:rsid w:val="00B133FF"/>
    <w:rsid w:val="00B20C00"/>
    <w:rsid w:val="00B64677"/>
    <w:rsid w:val="00B7505F"/>
    <w:rsid w:val="00B76123"/>
    <w:rsid w:val="00B86FF9"/>
    <w:rsid w:val="00BA51B7"/>
    <w:rsid w:val="00BD26E7"/>
    <w:rsid w:val="00BD6E54"/>
    <w:rsid w:val="00BE7ED5"/>
    <w:rsid w:val="00BF547E"/>
    <w:rsid w:val="00C038A3"/>
    <w:rsid w:val="00C11ECE"/>
    <w:rsid w:val="00C428AF"/>
    <w:rsid w:val="00C81637"/>
    <w:rsid w:val="00CA35E4"/>
    <w:rsid w:val="00CC3C3E"/>
    <w:rsid w:val="00D15A2C"/>
    <w:rsid w:val="00D70140"/>
    <w:rsid w:val="00D80E70"/>
    <w:rsid w:val="00D843FC"/>
    <w:rsid w:val="00DB1246"/>
    <w:rsid w:val="00DC3499"/>
    <w:rsid w:val="00DC798A"/>
    <w:rsid w:val="00DE32B4"/>
    <w:rsid w:val="00E03077"/>
    <w:rsid w:val="00E1530F"/>
    <w:rsid w:val="00E1553D"/>
    <w:rsid w:val="00E16633"/>
    <w:rsid w:val="00E35114"/>
    <w:rsid w:val="00E77299"/>
    <w:rsid w:val="00E92B55"/>
    <w:rsid w:val="00EA3153"/>
    <w:rsid w:val="00EA714B"/>
    <w:rsid w:val="00EB7BEE"/>
    <w:rsid w:val="00F00814"/>
    <w:rsid w:val="00F178A7"/>
    <w:rsid w:val="00F21705"/>
    <w:rsid w:val="00F261A2"/>
    <w:rsid w:val="00F369AE"/>
    <w:rsid w:val="00F745A5"/>
    <w:rsid w:val="00F778C0"/>
    <w:rsid w:val="00F80A40"/>
    <w:rsid w:val="00FD76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686E7"/>
  <w15:docId w15:val="{29198762-F00B-2A4A-86AE-2E044FEA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0F9"/>
  </w:style>
  <w:style w:type="paragraph" w:styleId="Titre1">
    <w:name w:val="heading 1"/>
    <w:basedOn w:val="Normal"/>
    <w:link w:val="Titre1Car"/>
    <w:uiPriority w:val="9"/>
    <w:qFormat/>
    <w:rsid w:val="00A04AC8"/>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984F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92D27"/>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4AC8"/>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A04AC8"/>
    <w:pPr>
      <w:spacing w:before="100" w:beforeAutospacing="1" w:after="100" w:afterAutospacing="1"/>
    </w:pPr>
    <w:rPr>
      <w:rFonts w:ascii="Times New Roman" w:eastAsia="Times New Roman" w:hAnsi="Times New Roman" w:cs="Times New Roman"/>
      <w:lang w:eastAsia="fr-FR"/>
    </w:rPr>
  </w:style>
  <w:style w:type="character" w:customStyle="1" w:styleId="Titre2Car">
    <w:name w:val="Titre 2 Car"/>
    <w:basedOn w:val="Policepardfaut"/>
    <w:link w:val="Titre2"/>
    <w:uiPriority w:val="9"/>
    <w:rsid w:val="00984F31"/>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984F31"/>
    <w:rPr>
      <w:color w:val="0000FF"/>
      <w:u w:val="single"/>
    </w:rPr>
  </w:style>
  <w:style w:type="character" w:customStyle="1" w:styleId="Titre3Car">
    <w:name w:val="Titre 3 Car"/>
    <w:basedOn w:val="Policepardfaut"/>
    <w:link w:val="Titre3"/>
    <w:uiPriority w:val="9"/>
    <w:semiHidden/>
    <w:rsid w:val="00792D27"/>
    <w:rPr>
      <w:rFonts w:asciiTheme="majorHAnsi" w:eastAsiaTheme="majorEastAsia" w:hAnsiTheme="majorHAnsi" w:cstheme="majorBidi"/>
      <w:color w:val="1F3763" w:themeColor="accent1" w:themeShade="7F"/>
    </w:rPr>
  </w:style>
  <w:style w:type="character" w:styleId="Lienhypertextesuivivisit">
    <w:name w:val="FollowedHyperlink"/>
    <w:basedOn w:val="Policepardfaut"/>
    <w:uiPriority w:val="99"/>
    <w:semiHidden/>
    <w:unhideWhenUsed/>
    <w:rsid w:val="001D553F"/>
    <w:rPr>
      <w:color w:val="954F72" w:themeColor="followedHyperlink"/>
      <w:u w:val="single"/>
    </w:rPr>
  </w:style>
  <w:style w:type="paragraph" w:styleId="Paragraphedeliste">
    <w:name w:val="List Paragraph"/>
    <w:basedOn w:val="Normal"/>
    <w:uiPriority w:val="34"/>
    <w:qFormat/>
    <w:rsid w:val="001D553F"/>
    <w:pPr>
      <w:ind w:left="720"/>
      <w:contextualSpacing/>
    </w:pPr>
  </w:style>
  <w:style w:type="paragraph" w:styleId="En-tte">
    <w:name w:val="header"/>
    <w:basedOn w:val="Normal"/>
    <w:link w:val="En-tteCar"/>
    <w:uiPriority w:val="99"/>
    <w:unhideWhenUsed/>
    <w:rsid w:val="00587276"/>
    <w:pPr>
      <w:tabs>
        <w:tab w:val="center" w:pos="4153"/>
        <w:tab w:val="right" w:pos="8306"/>
      </w:tabs>
    </w:pPr>
  </w:style>
  <w:style w:type="character" w:customStyle="1" w:styleId="En-tteCar">
    <w:name w:val="En-tête Car"/>
    <w:basedOn w:val="Policepardfaut"/>
    <w:link w:val="En-tte"/>
    <w:uiPriority w:val="99"/>
    <w:rsid w:val="00587276"/>
  </w:style>
  <w:style w:type="paragraph" w:styleId="Pieddepage">
    <w:name w:val="footer"/>
    <w:basedOn w:val="Normal"/>
    <w:link w:val="PieddepageCar"/>
    <w:uiPriority w:val="99"/>
    <w:unhideWhenUsed/>
    <w:rsid w:val="00587276"/>
    <w:pPr>
      <w:tabs>
        <w:tab w:val="center" w:pos="4153"/>
        <w:tab w:val="right" w:pos="8306"/>
      </w:tabs>
    </w:pPr>
  </w:style>
  <w:style w:type="character" w:customStyle="1" w:styleId="PieddepageCar">
    <w:name w:val="Pied de page Car"/>
    <w:basedOn w:val="Policepardfaut"/>
    <w:link w:val="Pieddepage"/>
    <w:uiPriority w:val="99"/>
    <w:rsid w:val="00587276"/>
  </w:style>
  <w:style w:type="character" w:styleId="Numrodepage">
    <w:name w:val="page number"/>
    <w:basedOn w:val="Policepardfaut"/>
    <w:uiPriority w:val="99"/>
    <w:semiHidden/>
    <w:unhideWhenUsed/>
    <w:rsid w:val="00587276"/>
  </w:style>
  <w:style w:type="character" w:styleId="Marquedecommentaire">
    <w:name w:val="annotation reference"/>
    <w:basedOn w:val="Policepardfaut"/>
    <w:uiPriority w:val="99"/>
    <w:semiHidden/>
    <w:unhideWhenUsed/>
    <w:rsid w:val="008A2BC4"/>
    <w:rPr>
      <w:sz w:val="16"/>
      <w:szCs w:val="16"/>
    </w:rPr>
  </w:style>
  <w:style w:type="paragraph" w:styleId="Commentaire">
    <w:name w:val="annotation text"/>
    <w:basedOn w:val="Normal"/>
    <w:link w:val="CommentaireCar"/>
    <w:uiPriority w:val="99"/>
    <w:semiHidden/>
    <w:unhideWhenUsed/>
    <w:rsid w:val="008A2BC4"/>
    <w:rPr>
      <w:sz w:val="20"/>
      <w:szCs w:val="20"/>
    </w:rPr>
  </w:style>
  <w:style w:type="character" w:customStyle="1" w:styleId="CommentaireCar">
    <w:name w:val="Commentaire Car"/>
    <w:basedOn w:val="Policepardfaut"/>
    <w:link w:val="Commentaire"/>
    <w:uiPriority w:val="99"/>
    <w:semiHidden/>
    <w:rsid w:val="008A2BC4"/>
    <w:rPr>
      <w:sz w:val="20"/>
      <w:szCs w:val="20"/>
    </w:rPr>
  </w:style>
  <w:style w:type="paragraph" w:styleId="Objetducommentaire">
    <w:name w:val="annotation subject"/>
    <w:basedOn w:val="Commentaire"/>
    <w:next w:val="Commentaire"/>
    <w:link w:val="ObjetducommentaireCar"/>
    <w:uiPriority w:val="99"/>
    <w:semiHidden/>
    <w:unhideWhenUsed/>
    <w:rsid w:val="008A2BC4"/>
    <w:rPr>
      <w:b/>
      <w:bCs/>
    </w:rPr>
  </w:style>
  <w:style w:type="character" w:customStyle="1" w:styleId="ObjetducommentaireCar">
    <w:name w:val="Objet du commentaire Car"/>
    <w:basedOn w:val="CommentaireCar"/>
    <w:link w:val="Objetducommentaire"/>
    <w:uiPriority w:val="99"/>
    <w:semiHidden/>
    <w:rsid w:val="008A2BC4"/>
    <w:rPr>
      <w:b/>
      <w:bCs/>
      <w:sz w:val="20"/>
      <w:szCs w:val="20"/>
    </w:rPr>
  </w:style>
  <w:style w:type="paragraph" w:styleId="Textedebulles">
    <w:name w:val="Balloon Text"/>
    <w:basedOn w:val="Normal"/>
    <w:link w:val="TextedebullesCar"/>
    <w:uiPriority w:val="99"/>
    <w:semiHidden/>
    <w:unhideWhenUsed/>
    <w:rsid w:val="008A2BC4"/>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2BC4"/>
    <w:rPr>
      <w:rFonts w:ascii="Segoe UI" w:hAnsi="Segoe UI" w:cs="Segoe UI"/>
      <w:sz w:val="18"/>
      <w:szCs w:val="18"/>
    </w:rPr>
  </w:style>
  <w:style w:type="character" w:customStyle="1" w:styleId="apple-converted-space">
    <w:name w:val="apple-converted-space"/>
    <w:basedOn w:val="Policepardfaut"/>
    <w:rsid w:val="00810F67"/>
  </w:style>
  <w:style w:type="character" w:customStyle="1" w:styleId="noteequiv">
    <w:name w:val="note_equiv"/>
    <w:basedOn w:val="Policepardfaut"/>
    <w:rsid w:val="00810F67"/>
  </w:style>
  <w:style w:type="table" w:styleId="Grilledutableau">
    <w:name w:val="Table Grid"/>
    <w:basedOn w:val="TableauNormal"/>
    <w:uiPriority w:val="59"/>
    <w:rsid w:val="00B026AB"/>
    <w:rPr>
      <w:rFonts w:eastAsiaTheme="minorEastAs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D6E54"/>
    <w:rPr>
      <w:color w:val="808080"/>
    </w:rPr>
  </w:style>
  <w:style w:type="character" w:styleId="Mentionnonrsolue">
    <w:name w:val="Unresolved Mention"/>
    <w:basedOn w:val="Policepardfaut"/>
    <w:uiPriority w:val="99"/>
    <w:semiHidden/>
    <w:unhideWhenUsed/>
    <w:rsid w:val="00FD7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11564">
      <w:bodyDiv w:val="1"/>
      <w:marLeft w:val="0"/>
      <w:marRight w:val="0"/>
      <w:marTop w:val="0"/>
      <w:marBottom w:val="0"/>
      <w:divBdr>
        <w:top w:val="none" w:sz="0" w:space="0" w:color="auto"/>
        <w:left w:val="none" w:sz="0" w:space="0" w:color="auto"/>
        <w:bottom w:val="none" w:sz="0" w:space="0" w:color="auto"/>
        <w:right w:val="none" w:sz="0" w:space="0" w:color="auto"/>
      </w:divBdr>
    </w:div>
    <w:div w:id="204685452">
      <w:bodyDiv w:val="1"/>
      <w:marLeft w:val="0"/>
      <w:marRight w:val="0"/>
      <w:marTop w:val="0"/>
      <w:marBottom w:val="0"/>
      <w:divBdr>
        <w:top w:val="none" w:sz="0" w:space="0" w:color="auto"/>
        <w:left w:val="none" w:sz="0" w:space="0" w:color="auto"/>
        <w:bottom w:val="none" w:sz="0" w:space="0" w:color="auto"/>
        <w:right w:val="none" w:sz="0" w:space="0" w:color="auto"/>
      </w:divBdr>
    </w:div>
    <w:div w:id="365568450">
      <w:bodyDiv w:val="1"/>
      <w:marLeft w:val="0"/>
      <w:marRight w:val="0"/>
      <w:marTop w:val="0"/>
      <w:marBottom w:val="0"/>
      <w:divBdr>
        <w:top w:val="none" w:sz="0" w:space="0" w:color="auto"/>
        <w:left w:val="none" w:sz="0" w:space="0" w:color="auto"/>
        <w:bottom w:val="none" w:sz="0" w:space="0" w:color="auto"/>
        <w:right w:val="none" w:sz="0" w:space="0" w:color="auto"/>
      </w:divBdr>
    </w:div>
    <w:div w:id="463811625">
      <w:bodyDiv w:val="1"/>
      <w:marLeft w:val="0"/>
      <w:marRight w:val="0"/>
      <w:marTop w:val="0"/>
      <w:marBottom w:val="0"/>
      <w:divBdr>
        <w:top w:val="none" w:sz="0" w:space="0" w:color="auto"/>
        <w:left w:val="none" w:sz="0" w:space="0" w:color="auto"/>
        <w:bottom w:val="none" w:sz="0" w:space="0" w:color="auto"/>
        <w:right w:val="none" w:sz="0" w:space="0" w:color="auto"/>
      </w:divBdr>
      <w:divsChild>
        <w:div w:id="615141365">
          <w:marLeft w:val="0"/>
          <w:marRight w:val="0"/>
          <w:marTop w:val="0"/>
          <w:marBottom w:val="0"/>
          <w:divBdr>
            <w:top w:val="none" w:sz="0" w:space="0" w:color="auto"/>
            <w:left w:val="none" w:sz="0" w:space="0" w:color="auto"/>
            <w:bottom w:val="none" w:sz="0" w:space="0" w:color="auto"/>
            <w:right w:val="none" w:sz="0" w:space="0" w:color="auto"/>
          </w:divBdr>
        </w:div>
      </w:divsChild>
    </w:div>
    <w:div w:id="713501072">
      <w:bodyDiv w:val="1"/>
      <w:marLeft w:val="0"/>
      <w:marRight w:val="0"/>
      <w:marTop w:val="0"/>
      <w:marBottom w:val="0"/>
      <w:divBdr>
        <w:top w:val="none" w:sz="0" w:space="0" w:color="auto"/>
        <w:left w:val="none" w:sz="0" w:space="0" w:color="auto"/>
        <w:bottom w:val="none" w:sz="0" w:space="0" w:color="auto"/>
        <w:right w:val="none" w:sz="0" w:space="0" w:color="auto"/>
      </w:divBdr>
    </w:div>
    <w:div w:id="875703573">
      <w:bodyDiv w:val="1"/>
      <w:marLeft w:val="0"/>
      <w:marRight w:val="0"/>
      <w:marTop w:val="0"/>
      <w:marBottom w:val="0"/>
      <w:divBdr>
        <w:top w:val="none" w:sz="0" w:space="0" w:color="auto"/>
        <w:left w:val="none" w:sz="0" w:space="0" w:color="auto"/>
        <w:bottom w:val="none" w:sz="0" w:space="0" w:color="auto"/>
        <w:right w:val="none" w:sz="0" w:space="0" w:color="auto"/>
      </w:divBdr>
    </w:div>
    <w:div w:id="1377121415">
      <w:bodyDiv w:val="1"/>
      <w:marLeft w:val="0"/>
      <w:marRight w:val="0"/>
      <w:marTop w:val="0"/>
      <w:marBottom w:val="0"/>
      <w:divBdr>
        <w:top w:val="none" w:sz="0" w:space="0" w:color="auto"/>
        <w:left w:val="none" w:sz="0" w:space="0" w:color="auto"/>
        <w:bottom w:val="none" w:sz="0" w:space="0" w:color="auto"/>
        <w:right w:val="none" w:sz="0" w:space="0" w:color="auto"/>
      </w:divBdr>
      <w:divsChild>
        <w:div w:id="1044646247">
          <w:marLeft w:val="0"/>
          <w:marRight w:val="0"/>
          <w:marTop w:val="0"/>
          <w:marBottom w:val="0"/>
          <w:divBdr>
            <w:top w:val="none" w:sz="0" w:space="0" w:color="auto"/>
            <w:left w:val="none" w:sz="0" w:space="0" w:color="auto"/>
            <w:bottom w:val="none" w:sz="0" w:space="0" w:color="auto"/>
            <w:right w:val="none" w:sz="0" w:space="0" w:color="auto"/>
          </w:divBdr>
        </w:div>
      </w:divsChild>
    </w:div>
    <w:div w:id="1889299272">
      <w:bodyDiv w:val="1"/>
      <w:marLeft w:val="0"/>
      <w:marRight w:val="0"/>
      <w:marTop w:val="0"/>
      <w:marBottom w:val="0"/>
      <w:divBdr>
        <w:top w:val="none" w:sz="0" w:space="0" w:color="auto"/>
        <w:left w:val="none" w:sz="0" w:space="0" w:color="auto"/>
        <w:bottom w:val="none" w:sz="0" w:space="0" w:color="auto"/>
        <w:right w:val="none" w:sz="0" w:space="0" w:color="auto"/>
      </w:divBdr>
    </w:div>
    <w:div w:id="1997033963">
      <w:bodyDiv w:val="1"/>
      <w:marLeft w:val="0"/>
      <w:marRight w:val="0"/>
      <w:marTop w:val="0"/>
      <w:marBottom w:val="0"/>
      <w:divBdr>
        <w:top w:val="none" w:sz="0" w:space="0" w:color="auto"/>
        <w:left w:val="none" w:sz="0" w:space="0" w:color="auto"/>
        <w:bottom w:val="none" w:sz="0" w:space="0" w:color="auto"/>
        <w:right w:val="none" w:sz="0" w:space="0" w:color="auto"/>
      </w:divBdr>
      <w:divsChild>
        <w:div w:id="444811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recherchestravaux.revues.org/3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orrespo.ccdmd.qc.ca/index.php/document/la-nouvelle-annee-sous-le-signe-de-linnovation/le-role-des-pairs-dans-linterpretation-du-texte-litterair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1.education.gouv.qc.ca/progressionSecondaire/pdf/progrApprSec_FLE_f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97536-06D1-41B8-968C-20C35AE7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5425</Words>
  <Characters>29838</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Breault</dc:creator>
  <cp:keywords/>
  <dc:description/>
  <cp:lastModifiedBy>Camélie Roy</cp:lastModifiedBy>
  <cp:revision>3</cp:revision>
  <cp:lastPrinted>2018-12-11T15:15:00Z</cp:lastPrinted>
  <dcterms:created xsi:type="dcterms:W3CDTF">2019-01-03T16:39:00Z</dcterms:created>
  <dcterms:modified xsi:type="dcterms:W3CDTF">2019-01-03T16:40:00Z</dcterms:modified>
</cp:coreProperties>
</file>