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57" w:rsidRDefault="000B5957" w:rsidP="000B5957">
      <w:pPr>
        <w:jc w:val="center"/>
        <w:rPr>
          <w:rFonts w:ascii="Times New Roman" w:hAnsi="Times New Roman" w:cs="Times New Roman"/>
          <w:sz w:val="24"/>
          <w:szCs w:val="24"/>
        </w:rPr>
      </w:pPr>
      <w:r w:rsidRPr="00467D44">
        <w:rPr>
          <w:rFonts w:ascii="Times New Roman" w:hAnsi="Times New Roman" w:cs="Times New Roman"/>
          <w:sz w:val="24"/>
          <w:szCs w:val="24"/>
        </w:rPr>
        <w:t>Vincent Bédard</w:t>
      </w:r>
      <w:r w:rsidR="00444A09">
        <w:rPr>
          <w:rFonts w:ascii="Times New Roman" w:hAnsi="Times New Roman" w:cs="Times New Roman"/>
          <w:sz w:val="24"/>
          <w:szCs w:val="24"/>
        </w:rPr>
        <w:t> </w:t>
      </w:r>
      <w:r w:rsidR="00914F95">
        <w:rPr>
          <w:rFonts w:ascii="Times New Roman" w:hAnsi="Times New Roman" w:cs="Times New Roman"/>
          <w:sz w:val="24"/>
          <w:szCs w:val="24"/>
        </w:rPr>
        <w:t>111 146 213</w:t>
      </w:r>
    </w:p>
    <w:p w:rsidR="00914F95" w:rsidRDefault="00914F95" w:rsidP="000B5957">
      <w:pPr>
        <w:jc w:val="center"/>
        <w:rPr>
          <w:rFonts w:ascii="Times New Roman" w:hAnsi="Times New Roman" w:cs="Times New Roman"/>
          <w:sz w:val="24"/>
          <w:szCs w:val="24"/>
        </w:rPr>
      </w:pPr>
      <w:r w:rsidRPr="00A82F88">
        <w:rPr>
          <w:rFonts w:ascii="Times New Roman" w:hAnsi="Times New Roman" w:cs="Times New Roman"/>
          <w:sz w:val="24"/>
          <w:szCs w:val="24"/>
        </w:rPr>
        <w:t xml:space="preserve">Sarah </w:t>
      </w:r>
      <w:proofErr w:type="spellStart"/>
      <w:r w:rsidRPr="00A82F88">
        <w:rPr>
          <w:rFonts w:ascii="Times New Roman" w:hAnsi="Times New Roman" w:cs="Times New Roman"/>
          <w:sz w:val="24"/>
          <w:szCs w:val="24"/>
        </w:rPr>
        <w:t>Grenon</w:t>
      </w:r>
      <w:proofErr w:type="spellEnd"/>
      <w:r w:rsidR="00A82F88">
        <w:rPr>
          <w:rFonts w:ascii="Times New Roman" w:hAnsi="Times New Roman" w:cs="Times New Roman"/>
          <w:sz w:val="24"/>
          <w:szCs w:val="24"/>
        </w:rPr>
        <w:t xml:space="preserve"> 111 159 519</w:t>
      </w:r>
    </w:p>
    <w:p w:rsidR="000B5957" w:rsidRPr="00467D44" w:rsidRDefault="00914F95" w:rsidP="00914F95">
      <w:pPr>
        <w:jc w:val="center"/>
        <w:rPr>
          <w:rFonts w:ascii="Times New Roman" w:hAnsi="Times New Roman" w:cs="Times New Roman"/>
          <w:sz w:val="24"/>
          <w:szCs w:val="24"/>
        </w:rPr>
      </w:pPr>
      <w:r>
        <w:rPr>
          <w:rFonts w:ascii="Times New Roman" w:hAnsi="Times New Roman" w:cs="Times New Roman"/>
          <w:sz w:val="24"/>
          <w:szCs w:val="24"/>
        </w:rPr>
        <w:t>Francis Letiec</w:t>
      </w:r>
      <w:r w:rsidR="00444A09">
        <w:rPr>
          <w:rFonts w:ascii="Times New Roman" w:hAnsi="Times New Roman" w:cs="Times New Roman"/>
          <w:sz w:val="24"/>
          <w:szCs w:val="24"/>
        </w:rPr>
        <w:t> </w:t>
      </w:r>
      <w:r>
        <w:rPr>
          <w:rFonts w:ascii="Times New Roman" w:hAnsi="Times New Roman" w:cs="Times New Roman"/>
          <w:sz w:val="24"/>
          <w:szCs w:val="24"/>
        </w:rPr>
        <w:t>111 157</w:t>
      </w:r>
      <w:r w:rsidR="00183563">
        <w:rPr>
          <w:rFonts w:ascii="Times New Roman" w:hAnsi="Times New Roman" w:cs="Times New Roman"/>
          <w:sz w:val="24"/>
          <w:szCs w:val="24"/>
        </w:rPr>
        <w:t> </w:t>
      </w:r>
      <w:r>
        <w:rPr>
          <w:rFonts w:ascii="Times New Roman" w:hAnsi="Times New Roman" w:cs="Times New Roman"/>
          <w:sz w:val="24"/>
          <w:szCs w:val="24"/>
        </w:rPr>
        <w:t>478</w:t>
      </w:r>
    </w:p>
    <w:p w:rsidR="000B5957" w:rsidRDefault="000B5957" w:rsidP="000B5957">
      <w:pPr>
        <w:rPr>
          <w:rFonts w:ascii="Times New Roman" w:hAnsi="Times New Roman" w:cs="Times New Roman"/>
          <w:sz w:val="24"/>
          <w:szCs w:val="24"/>
        </w:rPr>
      </w:pPr>
    </w:p>
    <w:p w:rsidR="00183563" w:rsidRPr="00467D44" w:rsidRDefault="00183563" w:rsidP="000B5957">
      <w:pPr>
        <w:rPr>
          <w:rFonts w:ascii="Times New Roman" w:hAnsi="Times New Roman" w:cs="Times New Roman"/>
          <w:sz w:val="24"/>
          <w:szCs w:val="24"/>
        </w:rPr>
      </w:pPr>
    </w:p>
    <w:p w:rsidR="000B5957" w:rsidRPr="00467D44" w:rsidRDefault="000B5957" w:rsidP="000B5957">
      <w:pPr>
        <w:rPr>
          <w:rFonts w:ascii="Times New Roman" w:hAnsi="Times New Roman" w:cs="Times New Roman"/>
          <w:sz w:val="24"/>
          <w:szCs w:val="24"/>
        </w:rPr>
      </w:pPr>
    </w:p>
    <w:p w:rsidR="000B5957" w:rsidRDefault="000B5957" w:rsidP="000B5957">
      <w:pPr>
        <w:jc w:val="center"/>
        <w:rPr>
          <w:rFonts w:ascii="Times New Roman" w:eastAsia="Times New Roman" w:hAnsi="Times New Roman" w:cs="Times New Roman"/>
          <w:bCs/>
          <w:sz w:val="24"/>
          <w:szCs w:val="24"/>
          <w:lang w:eastAsia="fr-CA"/>
        </w:rPr>
      </w:pPr>
      <w:r w:rsidRPr="000B5957">
        <w:rPr>
          <w:rFonts w:ascii="Times New Roman" w:eastAsia="Times New Roman" w:hAnsi="Times New Roman" w:cs="Times New Roman"/>
          <w:bCs/>
          <w:sz w:val="24"/>
          <w:szCs w:val="24"/>
          <w:lang w:eastAsia="fr-CA"/>
        </w:rPr>
        <w:t>Didactique du français V</w:t>
      </w:r>
      <w:r w:rsidR="00467145">
        <w:rPr>
          <w:rFonts w:ascii="Times New Roman" w:eastAsia="Times New Roman" w:hAnsi="Times New Roman" w:cs="Times New Roman"/>
          <w:bCs/>
          <w:sz w:val="24"/>
          <w:szCs w:val="24"/>
          <w:lang w:eastAsia="fr-CA"/>
        </w:rPr>
        <w:t> </w:t>
      </w:r>
      <w:r w:rsidRPr="000B5957">
        <w:rPr>
          <w:rFonts w:ascii="Times New Roman" w:eastAsia="Times New Roman" w:hAnsi="Times New Roman" w:cs="Times New Roman"/>
          <w:bCs/>
          <w:sz w:val="24"/>
          <w:szCs w:val="24"/>
          <w:lang w:eastAsia="fr-CA"/>
        </w:rPr>
        <w:t>: lecture et écriture de textes littéraires</w:t>
      </w:r>
    </w:p>
    <w:p w:rsidR="000B5957" w:rsidRPr="00467D44" w:rsidRDefault="000B5957" w:rsidP="000B5957">
      <w:pPr>
        <w:jc w:val="center"/>
        <w:rPr>
          <w:rFonts w:ascii="Times New Roman" w:eastAsia="Times New Roman" w:hAnsi="Times New Roman" w:cs="Times New Roman"/>
          <w:bCs/>
          <w:sz w:val="24"/>
          <w:szCs w:val="24"/>
          <w:lang w:eastAsia="fr-CA"/>
        </w:rPr>
      </w:pPr>
      <w:r>
        <w:rPr>
          <w:rFonts w:ascii="Times New Roman" w:hAnsi="Times New Roman" w:cs="Times New Roman"/>
          <w:sz w:val="24"/>
          <w:szCs w:val="24"/>
        </w:rPr>
        <w:t>DID-3021</w:t>
      </w:r>
    </w:p>
    <w:p w:rsidR="000B5957" w:rsidRPr="00467D44" w:rsidRDefault="000B5957" w:rsidP="000B5957">
      <w:pPr>
        <w:rPr>
          <w:rFonts w:ascii="Times New Roman" w:hAnsi="Times New Roman" w:cs="Times New Roman"/>
          <w:sz w:val="24"/>
          <w:szCs w:val="24"/>
        </w:rPr>
      </w:pPr>
    </w:p>
    <w:p w:rsidR="000B5957" w:rsidRPr="00467D44" w:rsidRDefault="000B5957" w:rsidP="000B5957">
      <w:pPr>
        <w:jc w:val="center"/>
        <w:rPr>
          <w:rFonts w:ascii="Times New Roman" w:hAnsi="Times New Roman" w:cs="Times New Roman"/>
          <w:sz w:val="24"/>
          <w:szCs w:val="24"/>
        </w:rPr>
      </w:pPr>
    </w:p>
    <w:p w:rsidR="000B5957" w:rsidRPr="00467D44" w:rsidRDefault="000B5957" w:rsidP="000B5957">
      <w:pPr>
        <w:jc w:val="center"/>
        <w:rPr>
          <w:rFonts w:ascii="Times New Roman" w:hAnsi="Times New Roman" w:cs="Times New Roman"/>
          <w:sz w:val="24"/>
          <w:szCs w:val="24"/>
        </w:rPr>
      </w:pPr>
    </w:p>
    <w:p w:rsidR="00914F95" w:rsidRPr="00914F95" w:rsidRDefault="00914F95" w:rsidP="00914F95">
      <w:pPr>
        <w:jc w:val="center"/>
        <w:rPr>
          <w:rFonts w:ascii="Times New Roman" w:hAnsi="Times New Roman" w:cs="Times New Roman"/>
          <w:sz w:val="24"/>
          <w:szCs w:val="24"/>
        </w:rPr>
      </w:pPr>
      <w:r w:rsidRPr="00914F95">
        <w:rPr>
          <w:rFonts w:ascii="Times New Roman" w:hAnsi="Times New Roman" w:cs="Times New Roman"/>
          <w:sz w:val="24"/>
          <w:szCs w:val="24"/>
        </w:rPr>
        <w:t xml:space="preserve">Dossier littéraire et didactique sur une </w:t>
      </w:r>
      <w:r w:rsidR="00444A09">
        <w:rPr>
          <w:rFonts w:ascii="Times New Roman" w:hAnsi="Times New Roman" w:cs="Times New Roman"/>
          <w:sz w:val="24"/>
          <w:szCs w:val="24"/>
        </w:rPr>
        <w:t>œ</w:t>
      </w:r>
      <w:r w:rsidRPr="00914F95">
        <w:rPr>
          <w:rFonts w:ascii="Times New Roman" w:hAnsi="Times New Roman" w:cs="Times New Roman"/>
          <w:sz w:val="24"/>
          <w:szCs w:val="24"/>
        </w:rPr>
        <w:t>uvre intégrale</w:t>
      </w:r>
    </w:p>
    <w:p w:rsidR="00F862F5" w:rsidRPr="00914F95" w:rsidRDefault="00914F95" w:rsidP="00F862F5">
      <w:pPr>
        <w:jc w:val="center"/>
        <w:rPr>
          <w:rFonts w:ascii="Times New Roman" w:hAnsi="Times New Roman" w:cs="Times New Roman"/>
          <w:sz w:val="24"/>
          <w:szCs w:val="24"/>
        </w:rPr>
      </w:pPr>
      <w:r>
        <w:rPr>
          <w:rFonts w:ascii="Times New Roman" w:hAnsi="Times New Roman" w:cs="Times New Roman"/>
          <w:i/>
          <w:sz w:val="24"/>
          <w:szCs w:val="24"/>
        </w:rPr>
        <w:t>La vie devant soi</w:t>
      </w:r>
    </w:p>
    <w:p w:rsidR="000B5957" w:rsidRPr="00467D44" w:rsidRDefault="000B5957" w:rsidP="000B5957">
      <w:pPr>
        <w:jc w:val="center"/>
        <w:rPr>
          <w:rFonts w:ascii="Times New Roman" w:hAnsi="Times New Roman" w:cs="Times New Roman"/>
          <w:sz w:val="24"/>
          <w:szCs w:val="24"/>
        </w:rPr>
      </w:pPr>
    </w:p>
    <w:p w:rsidR="000B5957" w:rsidRDefault="000B5957" w:rsidP="000B5957">
      <w:pPr>
        <w:rPr>
          <w:rFonts w:ascii="Times New Roman" w:hAnsi="Times New Roman" w:cs="Times New Roman"/>
          <w:sz w:val="24"/>
          <w:szCs w:val="24"/>
        </w:rPr>
      </w:pPr>
    </w:p>
    <w:p w:rsidR="00183563" w:rsidRPr="00467D44" w:rsidRDefault="00183563" w:rsidP="000B5957">
      <w:pPr>
        <w:rPr>
          <w:rFonts w:ascii="Times New Roman" w:hAnsi="Times New Roman" w:cs="Times New Roman"/>
          <w:sz w:val="24"/>
          <w:szCs w:val="24"/>
        </w:rPr>
      </w:pPr>
    </w:p>
    <w:p w:rsidR="000B5957" w:rsidRPr="00467D44" w:rsidRDefault="000B5957" w:rsidP="000B5957">
      <w:pPr>
        <w:jc w:val="center"/>
        <w:rPr>
          <w:rFonts w:ascii="Times New Roman" w:hAnsi="Times New Roman" w:cs="Times New Roman"/>
          <w:sz w:val="24"/>
          <w:szCs w:val="24"/>
        </w:rPr>
      </w:pPr>
      <w:r w:rsidRPr="00467D44">
        <w:rPr>
          <w:rFonts w:ascii="Times New Roman" w:hAnsi="Times New Roman" w:cs="Times New Roman"/>
          <w:sz w:val="24"/>
          <w:szCs w:val="24"/>
        </w:rPr>
        <w:t>Travail présenté à</w:t>
      </w:r>
    </w:p>
    <w:p w:rsidR="000B5957" w:rsidRDefault="000B5957" w:rsidP="000B5957">
      <w:pPr>
        <w:jc w:val="center"/>
        <w:rPr>
          <w:rFonts w:ascii="Times New Roman" w:hAnsi="Times New Roman" w:cs="Times New Roman"/>
          <w:sz w:val="24"/>
          <w:szCs w:val="24"/>
        </w:rPr>
      </w:pPr>
      <w:r w:rsidRPr="00363782">
        <w:rPr>
          <w:rFonts w:ascii="Times New Roman" w:hAnsi="Times New Roman" w:cs="Times New Roman"/>
          <w:sz w:val="24"/>
          <w:szCs w:val="24"/>
        </w:rPr>
        <w:t xml:space="preserve">Marion </w:t>
      </w:r>
      <w:proofErr w:type="spellStart"/>
      <w:r w:rsidRPr="00363782">
        <w:rPr>
          <w:rFonts w:ascii="Times New Roman" w:hAnsi="Times New Roman" w:cs="Times New Roman"/>
          <w:sz w:val="24"/>
          <w:szCs w:val="24"/>
        </w:rPr>
        <w:t>Sauvaire</w:t>
      </w:r>
      <w:proofErr w:type="spellEnd"/>
    </w:p>
    <w:p w:rsidR="000B5957" w:rsidRPr="00467D44" w:rsidRDefault="000B5957" w:rsidP="000B5957">
      <w:pPr>
        <w:jc w:val="center"/>
        <w:rPr>
          <w:rFonts w:ascii="Times New Roman" w:hAnsi="Times New Roman" w:cs="Times New Roman"/>
          <w:sz w:val="24"/>
          <w:szCs w:val="24"/>
        </w:rPr>
      </w:pPr>
    </w:p>
    <w:p w:rsidR="000B5957" w:rsidRPr="00467D44" w:rsidRDefault="000B5957" w:rsidP="000B5957">
      <w:pPr>
        <w:jc w:val="center"/>
        <w:rPr>
          <w:rFonts w:ascii="Times New Roman" w:hAnsi="Times New Roman" w:cs="Times New Roman"/>
          <w:sz w:val="24"/>
          <w:szCs w:val="24"/>
        </w:rPr>
      </w:pPr>
      <w:r w:rsidRPr="00467D44">
        <w:rPr>
          <w:rFonts w:ascii="Times New Roman" w:hAnsi="Times New Roman" w:cs="Times New Roman"/>
          <w:noProof/>
          <w:sz w:val="24"/>
          <w:szCs w:val="24"/>
          <w:lang w:eastAsia="fr-CA"/>
        </w:rPr>
        <w:drawing>
          <wp:inline distT="0" distB="0" distL="0" distR="0" wp14:anchorId="70914EEC" wp14:editId="118DB2AB">
            <wp:extent cx="1514475" cy="631031"/>
            <wp:effectExtent l="19050" t="0" r="9525" b="0"/>
            <wp:docPr id="1" name="Picture 1" descr="Macintosh HD:private:var:folders:xs:_2p_bx_x2_52707r6w3r_w4w0000gn: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xs:_2p_bx_x2_52707r6w3r_w4w0000gn:T:TemporaryItems:img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590" cy="629829"/>
                    </a:xfrm>
                    <a:prstGeom prst="rect">
                      <a:avLst/>
                    </a:prstGeom>
                    <a:noFill/>
                    <a:ln>
                      <a:noFill/>
                    </a:ln>
                  </pic:spPr>
                </pic:pic>
              </a:graphicData>
            </a:graphic>
          </wp:inline>
        </w:drawing>
      </w:r>
    </w:p>
    <w:p w:rsidR="000B5957" w:rsidRPr="00467D44" w:rsidRDefault="000B5957" w:rsidP="000B5957">
      <w:pPr>
        <w:jc w:val="center"/>
        <w:rPr>
          <w:rFonts w:ascii="Times New Roman" w:hAnsi="Times New Roman" w:cs="Times New Roman"/>
          <w:sz w:val="24"/>
          <w:szCs w:val="24"/>
        </w:rPr>
      </w:pPr>
    </w:p>
    <w:p w:rsidR="000B5957" w:rsidRPr="00467D44" w:rsidRDefault="000B5957" w:rsidP="000B5957">
      <w:pPr>
        <w:jc w:val="center"/>
        <w:rPr>
          <w:rFonts w:ascii="Times New Roman" w:hAnsi="Times New Roman" w:cs="Times New Roman"/>
          <w:sz w:val="24"/>
          <w:szCs w:val="24"/>
        </w:rPr>
      </w:pPr>
      <w:r w:rsidRPr="00467D44">
        <w:rPr>
          <w:rFonts w:ascii="Times New Roman" w:hAnsi="Times New Roman" w:cs="Times New Roman"/>
          <w:sz w:val="24"/>
          <w:szCs w:val="24"/>
        </w:rPr>
        <w:t>Département d’études sur l’enseignement et l’apprentissage</w:t>
      </w:r>
    </w:p>
    <w:p w:rsidR="000B5957" w:rsidRPr="00467D44" w:rsidRDefault="000B5957" w:rsidP="000B5957">
      <w:pPr>
        <w:jc w:val="center"/>
        <w:rPr>
          <w:rFonts w:ascii="Times New Roman" w:hAnsi="Times New Roman" w:cs="Times New Roman"/>
          <w:sz w:val="24"/>
          <w:szCs w:val="24"/>
        </w:rPr>
      </w:pPr>
      <w:r w:rsidRPr="00467D44">
        <w:rPr>
          <w:rFonts w:ascii="Times New Roman" w:hAnsi="Times New Roman" w:cs="Times New Roman"/>
          <w:sz w:val="24"/>
          <w:szCs w:val="24"/>
        </w:rPr>
        <w:t>Université Laval</w:t>
      </w:r>
    </w:p>
    <w:p w:rsidR="000B5957" w:rsidRDefault="000B5957" w:rsidP="000B5957">
      <w:pPr>
        <w:jc w:val="center"/>
        <w:rPr>
          <w:rFonts w:ascii="Times New Roman" w:hAnsi="Times New Roman" w:cs="Times New Roman"/>
          <w:sz w:val="24"/>
          <w:szCs w:val="24"/>
        </w:rPr>
      </w:pPr>
      <w:r w:rsidRPr="00467D44">
        <w:rPr>
          <w:rFonts w:ascii="Times New Roman" w:hAnsi="Times New Roman" w:cs="Times New Roman"/>
          <w:sz w:val="24"/>
          <w:szCs w:val="24"/>
        </w:rPr>
        <w:t>Automne</w:t>
      </w:r>
      <w:r>
        <w:rPr>
          <w:rFonts w:ascii="Times New Roman" w:hAnsi="Times New Roman" w:cs="Times New Roman"/>
          <w:sz w:val="24"/>
          <w:szCs w:val="24"/>
        </w:rPr>
        <w:t> 2018</w:t>
      </w:r>
    </w:p>
    <w:p w:rsidR="00F862F5" w:rsidRDefault="00914F95" w:rsidP="009F4598">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Introduction</w:t>
      </w:r>
    </w:p>
    <w:p w:rsidR="001E5C26" w:rsidRPr="00F862F5" w:rsidRDefault="001E5C26" w:rsidP="009F4598">
      <w:pPr>
        <w:contextualSpacing/>
        <w:jc w:val="both"/>
        <w:rPr>
          <w:rFonts w:ascii="Times New Roman" w:hAnsi="Times New Roman" w:cs="Times New Roman"/>
          <w:sz w:val="28"/>
          <w:szCs w:val="28"/>
        </w:rPr>
      </w:pPr>
    </w:p>
    <w:p w:rsidR="001E5C26" w:rsidRDefault="001E5C26" w:rsidP="009F4598">
      <w:pPr>
        <w:ind w:firstLine="708"/>
        <w:contextualSpacing/>
        <w:jc w:val="both"/>
        <w:rPr>
          <w:rFonts w:ascii="Times New Roman" w:hAnsi="Times New Roman" w:cs="Times New Roman"/>
          <w:sz w:val="24"/>
          <w:szCs w:val="24"/>
        </w:rPr>
      </w:pPr>
      <w:r w:rsidRPr="006C450C">
        <w:rPr>
          <w:rFonts w:ascii="Times New Roman" w:hAnsi="Times New Roman" w:cs="Times New Roman"/>
          <w:sz w:val="24"/>
          <w:szCs w:val="24"/>
        </w:rPr>
        <w:t xml:space="preserve">Le présent travail vise à présenter </w:t>
      </w:r>
      <w:r>
        <w:rPr>
          <w:rFonts w:ascii="Times New Roman" w:hAnsi="Times New Roman" w:cs="Times New Roman"/>
          <w:sz w:val="24"/>
          <w:szCs w:val="24"/>
        </w:rPr>
        <w:t xml:space="preserve">les principaux aspects théoriques qui guideront l’élaboration d’une séquence didactique. Celle-ci sera bâtie autour de l’œuvre de Romain Gary, </w:t>
      </w:r>
      <w:r w:rsidRPr="00896086">
        <w:rPr>
          <w:rFonts w:ascii="Times New Roman" w:hAnsi="Times New Roman" w:cs="Times New Roman"/>
          <w:i/>
          <w:sz w:val="24"/>
          <w:szCs w:val="24"/>
        </w:rPr>
        <w:t>La vie devant soi</w:t>
      </w:r>
      <w:r>
        <w:rPr>
          <w:rFonts w:ascii="Times New Roman" w:hAnsi="Times New Roman" w:cs="Times New Roman"/>
          <w:sz w:val="24"/>
          <w:szCs w:val="24"/>
        </w:rPr>
        <w:t xml:space="preserve">, dont un résumé est présenté dans le paragraphe suivant. Le choix de cette œuvre sera justifié à l’égard des programmes ministériels. Nous présenterons également les deux approches </w:t>
      </w:r>
      <w:r w:rsidR="00910637">
        <w:rPr>
          <w:rFonts w:ascii="Times New Roman" w:hAnsi="Times New Roman" w:cs="Times New Roman"/>
          <w:sz w:val="24"/>
          <w:szCs w:val="24"/>
        </w:rPr>
        <w:t xml:space="preserve">théoriques </w:t>
      </w:r>
      <w:r>
        <w:rPr>
          <w:rFonts w:ascii="Times New Roman" w:hAnsi="Times New Roman" w:cs="Times New Roman"/>
          <w:sz w:val="24"/>
          <w:szCs w:val="24"/>
        </w:rPr>
        <w:t xml:space="preserve">retenues qui serviront de lignes directrices lors de l’élaboration de la séquence didactique complète. Puis, seront présentés et justifiés les quatre problèmes de lecture autour desquels seront articulées les activités charnières de la séquence. Ensuite, nous présenterons les principaux savoirs à enseigner à d’éventuels élèves dans le cadre de la séquence. Finalement, les objectifs principaux de la séquence didactique à venir seront clairement énoncés. Ainsi, il sera possible de bien visualiser le fond théorique sur lequel sera bâtie notre séquence didactique.   </w:t>
      </w:r>
    </w:p>
    <w:p w:rsidR="001E5C26" w:rsidRDefault="001E5C26" w:rsidP="009F4598">
      <w:pPr>
        <w:ind w:firstLine="708"/>
        <w:contextualSpacing/>
        <w:jc w:val="both"/>
        <w:rPr>
          <w:rFonts w:ascii="Times New Roman" w:hAnsi="Times New Roman" w:cs="Times New Roman"/>
          <w:sz w:val="24"/>
          <w:szCs w:val="24"/>
        </w:rPr>
      </w:pPr>
    </w:p>
    <w:p w:rsidR="00A73FEC" w:rsidRDefault="0024172E" w:rsidP="0024172E">
      <w:pPr>
        <w:ind w:firstLine="708"/>
        <w:jc w:val="both"/>
        <w:rPr>
          <w:rFonts w:ascii="Times New Roman" w:hAnsi="Times New Roman" w:cs="Times New Roman"/>
          <w:sz w:val="24"/>
          <w:szCs w:val="24"/>
        </w:rPr>
      </w:pPr>
      <w:r w:rsidRPr="0024172E">
        <w:rPr>
          <w:rFonts w:ascii="Times New Roman" w:hAnsi="Times New Roman" w:cs="Times New Roman"/>
          <w:sz w:val="24"/>
          <w:szCs w:val="24"/>
        </w:rPr>
        <w:t>C’est avec humour et candeur que Momo nous raconte son histoire et celle de Madame Rosa, une ex-prostituée qui l’a pris sous son aile alors qu’il n’avait que trois ans. Une infinie tendresse lie ces deux personnages qui n’ont pourtant en commun que leur malchance et leur peur du monde. Ils seront tout l’un pour l’autre jusqu’au jour où Madame Rosa n’en pourra plus de monter les six étages qui les séparent de leur appartement. Commence alors pour Momo un long chemin pour accompagner celle qu’il aime vers la mort. À travers cette terrible épreuve, Momo se rappelle les bons et les mauvais jours. Il parle avec simplicité des personnages singuliers qui rythment son quotidien et qui l’aident, chacun à leur manière, à trouver la place qu’il souhaite occuper dans le monde.</w:t>
      </w:r>
    </w:p>
    <w:p w:rsidR="0024172E" w:rsidRDefault="0024172E" w:rsidP="009F4598">
      <w:pPr>
        <w:jc w:val="both"/>
        <w:rPr>
          <w:rFonts w:ascii="Times New Roman" w:hAnsi="Times New Roman" w:cs="Times New Roman"/>
          <w:sz w:val="24"/>
          <w:szCs w:val="24"/>
        </w:rPr>
      </w:pPr>
    </w:p>
    <w:p w:rsidR="001E5C26" w:rsidRDefault="001E5C26" w:rsidP="009F4598">
      <w:pPr>
        <w:contextualSpacing/>
        <w:jc w:val="both"/>
        <w:rPr>
          <w:rFonts w:ascii="Times New Roman" w:hAnsi="Times New Roman" w:cs="Times New Roman"/>
          <w:sz w:val="28"/>
          <w:szCs w:val="28"/>
        </w:rPr>
      </w:pPr>
      <w:r w:rsidRPr="001E5C26">
        <w:rPr>
          <w:rFonts w:ascii="Times New Roman" w:hAnsi="Times New Roman" w:cs="Times New Roman"/>
          <w:sz w:val="28"/>
          <w:szCs w:val="28"/>
        </w:rPr>
        <w:t>1. Justification du choix de l’œuvre</w:t>
      </w:r>
    </w:p>
    <w:p w:rsidR="006E7779" w:rsidRDefault="006E7779" w:rsidP="009F4598">
      <w:pPr>
        <w:contextualSpacing/>
        <w:jc w:val="both"/>
        <w:rPr>
          <w:rFonts w:ascii="Times New Roman" w:hAnsi="Times New Roman" w:cs="Times New Roman"/>
          <w:sz w:val="28"/>
          <w:szCs w:val="28"/>
        </w:rPr>
      </w:pPr>
    </w:p>
    <w:p w:rsidR="006E7779" w:rsidRDefault="006E7779" w:rsidP="009F4598">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Gagnant du prix Goncourt en 1975 et adapté au cinéma à deux reprises, </w:t>
      </w:r>
      <w:r>
        <w:rPr>
          <w:rFonts w:ascii="Times New Roman" w:hAnsi="Times New Roman" w:cs="Times New Roman"/>
          <w:i/>
          <w:sz w:val="24"/>
          <w:szCs w:val="24"/>
        </w:rPr>
        <w:t>La vie devant soi</w:t>
      </w:r>
      <w:r>
        <w:rPr>
          <w:rFonts w:ascii="Times New Roman" w:hAnsi="Times New Roman" w:cs="Times New Roman"/>
          <w:sz w:val="24"/>
          <w:szCs w:val="24"/>
        </w:rPr>
        <w:t xml:space="preserve"> est visiblement un classique de la littérature française qui vaut la peine d’être lu, notamment au secondaire. Bien que Suzanne Chartrand</w:t>
      </w:r>
      <w:r w:rsidR="00910637">
        <w:rPr>
          <w:rFonts w:ascii="Times New Roman" w:hAnsi="Times New Roman" w:cs="Times New Roman"/>
          <w:sz w:val="24"/>
          <w:szCs w:val="24"/>
        </w:rPr>
        <w:t xml:space="preserve"> (2015)</w:t>
      </w:r>
      <w:r>
        <w:rPr>
          <w:rFonts w:ascii="Times New Roman" w:hAnsi="Times New Roman" w:cs="Times New Roman"/>
          <w:sz w:val="24"/>
          <w:szCs w:val="24"/>
        </w:rPr>
        <w:t xml:space="preserve">, dans </w:t>
      </w:r>
      <w:r w:rsidR="00910637">
        <w:rPr>
          <w:rFonts w:ascii="Times New Roman" w:hAnsi="Times New Roman" w:cs="Times New Roman"/>
          <w:i/>
          <w:sz w:val="24"/>
          <w:szCs w:val="24"/>
        </w:rPr>
        <w:t xml:space="preserve">Caractéristiques de 50 genres pour développer les compétences langagières en français </w:t>
      </w:r>
      <w:r>
        <w:rPr>
          <w:rFonts w:ascii="Times New Roman" w:hAnsi="Times New Roman" w:cs="Times New Roman"/>
          <w:sz w:val="24"/>
          <w:szCs w:val="24"/>
        </w:rPr>
        <w:t>conseille d’aborder ce roman psychologique au premier cycle, nous tenons à le travailler en quatrième année, puisque cela nous permettra d’analyser l’œuvre plus profondément qu’avec des jeunes de première ou de deuxième secondaire. Des élèves plus vieux pourront également avoir une compréhension et une interprétation beaucoup plus approfondie de l’œuvre. Si l’on se fie au Programme de formation de l’école québécoise (</w:t>
      </w:r>
      <w:r w:rsidRPr="00737DF6">
        <w:rPr>
          <w:rFonts w:ascii="Times New Roman" w:hAnsi="Times New Roman" w:cs="Times New Roman"/>
          <w:sz w:val="24"/>
          <w:szCs w:val="24"/>
        </w:rPr>
        <w:t>Ministère de l’Éducation, du Loisir et du Sport du Québec</w:t>
      </w:r>
      <w:r>
        <w:rPr>
          <w:rFonts w:ascii="Times New Roman" w:hAnsi="Times New Roman" w:cs="Times New Roman"/>
          <w:sz w:val="24"/>
          <w:szCs w:val="24"/>
        </w:rPr>
        <w:t>, 2007) et à la Progression des apprentissages au secondaire (</w:t>
      </w:r>
      <w:r w:rsidRPr="00737DF6">
        <w:rPr>
          <w:rFonts w:ascii="Times New Roman" w:hAnsi="Times New Roman" w:cs="Times New Roman"/>
          <w:sz w:val="24"/>
          <w:szCs w:val="24"/>
        </w:rPr>
        <w:t>Ministère de l’Éducation, du Loisir et du Sport du Québec</w:t>
      </w:r>
      <w:r>
        <w:rPr>
          <w:rFonts w:ascii="Times New Roman" w:hAnsi="Times New Roman" w:cs="Times New Roman"/>
          <w:sz w:val="24"/>
          <w:szCs w:val="24"/>
        </w:rPr>
        <w:t xml:space="preserve">, 2011), Romain Gary, dans </w:t>
      </w:r>
      <w:r>
        <w:rPr>
          <w:rFonts w:ascii="Times New Roman" w:hAnsi="Times New Roman" w:cs="Times New Roman"/>
          <w:i/>
          <w:sz w:val="24"/>
          <w:szCs w:val="24"/>
        </w:rPr>
        <w:t>La vie devant soi</w:t>
      </w:r>
      <w:r>
        <w:rPr>
          <w:rFonts w:ascii="Times New Roman" w:hAnsi="Times New Roman" w:cs="Times New Roman"/>
          <w:sz w:val="24"/>
          <w:szCs w:val="24"/>
        </w:rPr>
        <w:t>, offre une véritable mine d’or en ce qui a trait aux contenus à aborder en classe de français et aux compétences à acquérir à l’école.</w:t>
      </w:r>
    </w:p>
    <w:p w:rsidR="006E7779" w:rsidRDefault="006E7779" w:rsidP="00BF1D8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Selon la Progression des apprentissages (PDA), le roman psychologique doit être travaillé en deuxième, en quatrième et en cinquième secondaire. Les thèmes abordés dans ce roman, par exemple la drogue, le racisme, l’amitié, la prostitution ou l’aide médicale à mourir</w:t>
      </w:r>
      <w:r w:rsidR="00910637">
        <w:rPr>
          <w:rFonts w:ascii="Times New Roman" w:hAnsi="Times New Roman" w:cs="Times New Roman"/>
          <w:sz w:val="24"/>
          <w:szCs w:val="24"/>
        </w:rPr>
        <w:t>,</w:t>
      </w:r>
      <w:r>
        <w:rPr>
          <w:rFonts w:ascii="Times New Roman" w:hAnsi="Times New Roman" w:cs="Times New Roman"/>
          <w:sz w:val="24"/>
          <w:szCs w:val="24"/>
        </w:rPr>
        <w:t xml:space="preserve"> sont toujours d’actualité dans la société et sont probablement mieux adaptés à des élèves de deuxième cycle. Dans </w:t>
      </w:r>
      <w:r>
        <w:rPr>
          <w:rFonts w:ascii="Times New Roman" w:hAnsi="Times New Roman" w:cs="Times New Roman"/>
          <w:i/>
          <w:sz w:val="24"/>
          <w:szCs w:val="24"/>
        </w:rPr>
        <w:t>La vie devant soi</w:t>
      </w:r>
      <w:r>
        <w:rPr>
          <w:rFonts w:ascii="Times New Roman" w:hAnsi="Times New Roman" w:cs="Times New Roman"/>
          <w:sz w:val="24"/>
          <w:szCs w:val="24"/>
        </w:rPr>
        <w:t>, Momo nous raconte son histoire en abordant ces thèmes avec une certaine innocence :</w:t>
      </w:r>
      <w:r w:rsidR="00444A09">
        <w:rPr>
          <w:rFonts w:ascii="Times New Roman" w:hAnsi="Times New Roman" w:cs="Times New Roman"/>
          <w:sz w:val="24"/>
          <w:szCs w:val="24"/>
        </w:rPr>
        <w:t xml:space="preserve"> </w:t>
      </w:r>
      <w:r>
        <w:rPr>
          <w:rFonts w:ascii="Times New Roman" w:hAnsi="Times New Roman" w:cs="Times New Roman"/>
          <w:sz w:val="24"/>
          <w:szCs w:val="24"/>
        </w:rPr>
        <w:t>« pendant longtemps, je n’ai pas su que j’étais arabe parce que personne ne m’insultait » (Gary, 1975, p.</w:t>
      </w:r>
      <w:r w:rsidR="00444A09">
        <w:rPr>
          <w:rFonts w:ascii="Times New Roman" w:hAnsi="Times New Roman" w:cs="Times New Roman"/>
          <w:sz w:val="24"/>
          <w:szCs w:val="24"/>
        </w:rPr>
        <w:t> </w:t>
      </w:r>
      <w:r>
        <w:rPr>
          <w:rFonts w:ascii="Times New Roman" w:hAnsi="Times New Roman" w:cs="Times New Roman"/>
          <w:sz w:val="24"/>
          <w:szCs w:val="24"/>
        </w:rPr>
        <w:t>12) ou d’une manière peu soignée : «</w:t>
      </w:r>
      <w:r w:rsidR="00444A09">
        <w:rPr>
          <w:rFonts w:ascii="Times New Roman" w:hAnsi="Times New Roman" w:cs="Times New Roman"/>
          <w:sz w:val="24"/>
          <w:szCs w:val="24"/>
        </w:rPr>
        <w:t> </w:t>
      </w:r>
      <w:r>
        <w:rPr>
          <w:rFonts w:ascii="Times New Roman" w:hAnsi="Times New Roman" w:cs="Times New Roman"/>
          <w:sz w:val="24"/>
          <w:szCs w:val="24"/>
        </w:rPr>
        <w:t>si Madame Rosa était une chienne, on l’aurait déjà épargnée mais on est toujours beaucoup plus gentil avec les chiens qu’avec les personnes humaines qu’il n’est pas permis de faire mourir sans souffranc</w:t>
      </w:r>
      <w:r w:rsidR="007C675B">
        <w:rPr>
          <w:rFonts w:ascii="Times New Roman" w:hAnsi="Times New Roman" w:cs="Times New Roman"/>
          <w:sz w:val="24"/>
          <w:szCs w:val="24"/>
        </w:rPr>
        <w:t>e</w:t>
      </w:r>
      <w:r>
        <w:rPr>
          <w:rFonts w:ascii="Times New Roman" w:hAnsi="Times New Roman" w:cs="Times New Roman"/>
          <w:sz w:val="24"/>
          <w:szCs w:val="24"/>
        </w:rPr>
        <w:t> » (</w:t>
      </w:r>
      <w:r w:rsidRPr="000C5AC9">
        <w:rPr>
          <w:rFonts w:ascii="Times New Roman" w:hAnsi="Times New Roman" w:cs="Times New Roman"/>
          <w:i/>
          <w:sz w:val="24"/>
          <w:szCs w:val="24"/>
        </w:rPr>
        <w:t>ibid</w:t>
      </w:r>
      <w:r>
        <w:rPr>
          <w:rFonts w:ascii="Times New Roman" w:hAnsi="Times New Roman" w:cs="Times New Roman"/>
          <w:i/>
          <w:sz w:val="24"/>
          <w:szCs w:val="24"/>
        </w:rPr>
        <w:t>.</w:t>
      </w:r>
      <w:r>
        <w:rPr>
          <w:rFonts w:ascii="Times New Roman" w:hAnsi="Times New Roman" w:cs="Times New Roman"/>
          <w:sz w:val="24"/>
          <w:szCs w:val="24"/>
        </w:rPr>
        <w:t xml:space="preserve">, </w:t>
      </w:r>
      <w:r w:rsidRPr="000C5AC9">
        <w:rPr>
          <w:rFonts w:ascii="Times New Roman" w:hAnsi="Times New Roman" w:cs="Times New Roman"/>
          <w:sz w:val="24"/>
          <w:szCs w:val="24"/>
        </w:rPr>
        <w:t>p.</w:t>
      </w:r>
      <w:r w:rsidR="00444A09">
        <w:rPr>
          <w:rFonts w:ascii="Times New Roman" w:hAnsi="Times New Roman" w:cs="Times New Roman"/>
          <w:sz w:val="24"/>
          <w:szCs w:val="24"/>
        </w:rPr>
        <w:t> </w:t>
      </w:r>
      <w:r>
        <w:rPr>
          <w:rFonts w:ascii="Times New Roman" w:hAnsi="Times New Roman" w:cs="Times New Roman"/>
          <w:sz w:val="24"/>
          <w:szCs w:val="24"/>
        </w:rPr>
        <w:t>113). Ces deux passages, pris à titre d’exemple, touchant au racisme et à l’aide médicale à mourir, sont très lourds de sens et susceptibles d’accrocher les jeunes du secondaire, notamment grâce aux formulations parfois humoristiques de Momo. Par l’entremise de l’œuvre de Gary, les élèves pourront donc élargir leur vision du monde et mieux comprendre l’actualité ou l’universalité des thèmes qui y sont traités (</w:t>
      </w:r>
      <w:r w:rsidRPr="00737DF6">
        <w:rPr>
          <w:rFonts w:ascii="Times New Roman" w:hAnsi="Times New Roman" w:cs="Times New Roman"/>
          <w:sz w:val="24"/>
          <w:szCs w:val="24"/>
        </w:rPr>
        <w:t>Ministère de l’Éducation, du Loisir et du Sport du Québec</w:t>
      </w:r>
      <w:r>
        <w:rPr>
          <w:rFonts w:ascii="Times New Roman" w:hAnsi="Times New Roman" w:cs="Times New Roman"/>
          <w:sz w:val="24"/>
          <w:szCs w:val="24"/>
        </w:rPr>
        <w:t>, 2011, p.</w:t>
      </w:r>
      <w:r w:rsidR="00444A09">
        <w:rPr>
          <w:rFonts w:ascii="Times New Roman" w:hAnsi="Times New Roman" w:cs="Times New Roman"/>
          <w:sz w:val="24"/>
          <w:szCs w:val="24"/>
        </w:rPr>
        <w:t> </w:t>
      </w:r>
      <w:r>
        <w:rPr>
          <w:rFonts w:ascii="Times New Roman" w:hAnsi="Times New Roman" w:cs="Times New Roman"/>
          <w:sz w:val="24"/>
          <w:szCs w:val="24"/>
        </w:rPr>
        <w:t xml:space="preserve">27). </w:t>
      </w:r>
    </w:p>
    <w:p w:rsidR="006E7779" w:rsidRDefault="006E7779" w:rsidP="00BF1D86">
      <w:pPr>
        <w:ind w:firstLine="708"/>
        <w:jc w:val="both"/>
        <w:rPr>
          <w:rFonts w:ascii="Times New Roman" w:hAnsi="Times New Roman" w:cs="Times New Roman"/>
          <w:sz w:val="24"/>
          <w:szCs w:val="24"/>
        </w:rPr>
      </w:pPr>
      <w:r w:rsidRPr="000E5326">
        <w:rPr>
          <w:rFonts w:ascii="Times New Roman" w:hAnsi="Times New Roman" w:cs="Times New Roman"/>
          <w:sz w:val="24"/>
          <w:szCs w:val="24"/>
        </w:rPr>
        <w:t xml:space="preserve">De plus, selon la PDA, doivent être enseignés systématiquement en lecture le contexte historique ou socioculturel de production, le processus d’édition et le processus de diffusion des livres </w:t>
      </w:r>
      <w:r>
        <w:rPr>
          <w:rFonts w:ascii="Times New Roman" w:hAnsi="Times New Roman" w:cs="Times New Roman"/>
          <w:sz w:val="24"/>
          <w:szCs w:val="24"/>
        </w:rPr>
        <w:t>(</w:t>
      </w:r>
      <w:r w:rsidRPr="000C5AC9">
        <w:rPr>
          <w:rFonts w:ascii="Times New Roman" w:hAnsi="Times New Roman" w:cs="Times New Roman"/>
          <w:i/>
          <w:sz w:val="24"/>
          <w:szCs w:val="24"/>
        </w:rPr>
        <w:t>ibid</w:t>
      </w:r>
      <w:r>
        <w:rPr>
          <w:rFonts w:ascii="Times New Roman" w:hAnsi="Times New Roman" w:cs="Times New Roman"/>
          <w:i/>
          <w:sz w:val="24"/>
          <w:szCs w:val="24"/>
        </w:rPr>
        <w:t>.</w:t>
      </w:r>
      <w:r>
        <w:rPr>
          <w:rFonts w:ascii="Times New Roman" w:hAnsi="Times New Roman" w:cs="Times New Roman"/>
          <w:sz w:val="24"/>
          <w:szCs w:val="24"/>
        </w:rPr>
        <w:t xml:space="preserve">, </w:t>
      </w:r>
      <w:r w:rsidRPr="000C5AC9">
        <w:rPr>
          <w:rFonts w:ascii="Times New Roman" w:hAnsi="Times New Roman" w:cs="Times New Roman"/>
          <w:sz w:val="24"/>
          <w:szCs w:val="24"/>
        </w:rPr>
        <w:t>p.</w:t>
      </w:r>
      <w:r w:rsidR="00444A09">
        <w:rPr>
          <w:rFonts w:ascii="Times New Roman" w:hAnsi="Times New Roman" w:cs="Times New Roman"/>
          <w:sz w:val="24"/>
          <w:szCs w:val="24"/>
        </w:rPr>
        <w:t> </w:t>
      </w:r>
      <w:r>
        <w:rPr>
          <w:rFonts w:ascii="Times New Roman" w:hAnsi="Times New Roman" w:cs="Times New Roman"/>
          <w:sz w:val="24"/>
          <w:szCs w:val="24"/>
        </w:rPr>
        <w:t xml:space="preserve">29). </w:t>
      </w:r>
      <w:r w:rsidRPr="000E5326">
        <w:rPr>
          <w:rFonts w:ascii="Times New Roman" w:hAnsi="Times New Roman" w:cs="Times New Roman"/>
          <w:sz w:val="24"/>
          <w:szCs w:val="24"/>
        </w:rPr>
        <w:t xml:space="preserve">Avec notamment le prix Goncourt qu’elle a gagné, ses adaptations cinématographiques et la publication du roman sous un pseudonyme, </w:t>
      </w:r>
      <w:r w:rsidRPr="000E5326">
        <w:rPr>
          <w:rFonts w:ascii="Times New Roman" w:hAnsi="Times New Roman" w:cs="Times New Roman"/>
          <w:i/>
          <w:sz w:val="24"/>
          <w:szCs w:val="24"/>
        </w:rPr>
        <w:t xml:space="preserve">La vie devant </w:t>
      </w:r>
      <w:proofErr w:type="gramStart"/>
      <w:r w:rsidRPr="000E5326">
        <w:rPr>
          <w:rFonts w:ascii="Times New Roman" w:hAnsi="Times New Roman" w:cs="Times New Roman"/>
          <w:i/>
          <w:sz w:val="24"/>
          <w:szCs w:val="24"/>
        </w:rPr>
        <w:t>soi</w:t>
      </w:r>
      <w:r w:rsidRPr="000E5326">
        <w:rPr>
          <w:rFonts w:ascii="Times New Roman" w:hAnsi="Times New Roman" w:cs="Times New Roman"/>
          <w:sz w:val="24"/>
          <w:szCs w:val="24"/>
        </w:rPr>
        <w:t xml:space="preserve"> est</w:t>
      </w:r>
      <w:proofErr w:type="gramEnd"/>
      <w:r w:rsidRPr="000E5326">
        <w:rPr>
          <w:rFonts w:ascii="Times New Roman" w:hAnsi="Times New Roman" w:cs="Times New Roman"/>
          <w:sz w:val="24"/>
          <w:szCs w:val="24"/>
        </w:rPr>
        <w:t xml:space="preserve"> une œuvre parfaite pour développer de telles connaissances. La Progression des apprentissages demande également aux enseignants d’aborder syst</w:t>
      </w:r>
      <w:r w:rsidR="00910637">
        <w:rPr>
          <w:rFonts w:ascii="Times New Roman" w:hAnsi="Times New Roman" w:cs="Times New Roman"/>
          <w:sz w:val="24"/>
          <w:szCs w:val="24"/>
        </w:rPr>
        <w:t xml:space="preserve">ématiquement la narration </w:t>
      </w:r>
      <w:r w:rsidRPr="000E5326">
        <w:rPr>
          <w:rFonts w:ascii="Times New Roman" w:hAnsi="Times New Roman" w:cs="Times New Roman"/>
          <w:sz w:val="24"/>
          <w:szCs w:val="24"/>
        </w:rPr>
        <w:t>et la reconnaissance « des marques de l’attitude du narrateur par rapport aux personnages</w:t>
      </w:r>
      <w:r>
        <w:rPr>
          <w:rFonts w:ascii="Times New Roman" w:hAnsi="Times New Roman" w:cs="Times New Roman"/>
          <w:sz w:val="24"/>
          <w:szCs w:val="24"/>
        </w:rPr>
        <w:t> » ou par rapport à son propos (</w:t>
      </w:r>
      <w:r w:rsidRPr="000C5AC9">
        <w:rPr>
          <w:rFonts w:ascii="Times New Roman" w:hAnsi="Times New Roman" w:cs="Times New Roman"/>
          <w:i/>
          <w:sz w:val="24"/>
          <w:szCs w:val="24"/>
        </w:rPr>
        <w:t>ibid</w:t>
      </w:r>
      <w:r>
        <w:rPr>
          <w:rFonts w:ascii="Times New Roman" w:hAnsi="Times New Roman" w:cs="Times New Roman"/>
          <w:i/>
          <w:sz w:val="24"/>
          <w:szCs w:val="24"/>
        </w:rPr>
        <w:t>.</w:t>
      </w:r>
      <w:r>
        <w:rPr>
          <w:rFonts w:ascii="Times New Roman" w:hAnsi="Times New Roman" w:cs="Times New Roman"/>
          <w:sz w:val="24"/>
          <w:szCs w:val="24"/>
        </w:rPr>
        <w:t xml:space="preserve">, </w:t>
      </w:r>
      <w:r w:rsidRPr="000C5AC9">
        <w:rPr>
          <w:rFonts w:ascii="Times New Roman" w:hAnsi="Times New Roman" w:cs="Times New Roman"/>
          <w:sz w:val="24"/>
          <w:szCs w:val="24"/>
        </w:rPr>
        <w:t>p.</w:t>
      </w:r>
      <w:r w:rsidR="00444A09">
        <w:rPr>
          <w:rFonts w:ascii="Times New Roman" w:hAnsi="Times New Roman" w:cs="Times New Roman"/>
          <w:sz w:val="24"/>
          <w:szCs w:val="24"/>
        </w:rPr>
        <w:t> </w:t>
      </w:r>
      <w:r>
        <w:rPr>
          <w:rFonts w:ascii="Times New Roman" w:hAnsi="Times New Roman" w:cs="Times New Roman"/>
          <w:sz w:val="24"/>
          <w:szCs w:val="24"/>
        </w:rPr>
        <w:t>30</w:t>
      </w:r>
      <w:r w:rsidRPr="000E5326">
        <w:rPr>
          <w:rFonts w:ascii="Times New Roman" w:hAnsi="Times New Roman" w:cs="Times New Roman"/>
          <w:sz w:val="24"/>
          <w:szCs w:val="24"/>
        </w:rPr>
        <w:t xml:space="preserve">), par </w:t>
      </w:r>
      <w:r w:rsidR="00910637">
        <w:rPr>
          <w:rFonts w:ascii="Times New Roman" w:hAnsi="Times New Roman" w:cs="Times New Roman"/>
          <w:sz w:val="24"/>
          <w:szCs w:val="24"/>
        </w:rPr>
        <w:t xml:space="preserve">exemple, un passage où </w:t>
      </w:r>
      <w:r>
        <w:rPr>
          <w:rFonts w:ascii="Times New Roman" w:hAnsi="Times New Roman" w:cs="Times New Roman"/>
          <w:sz w:val="24"/>
          <w:szCs w:val="24"/>
        </w:rPr>
        <w:t>Momo parle de Madame Rosa</w:t>
      </w:r>
      <w:r w:rsidR="00910637">
        <w:rPr>
          <w:rFonts w:ascii="Times New Roman" w:hAnsi="Times New Roman" w:cs="Times New Roman"/>
          <w:sz w:val="24"/>
          <w:szCs w:val="24"/>
        </w:rPr>
        <w:t xml:space="preserve"> et dit</w:t>
      </w:r>
      <w:r>
        <w:rPr>
          <w:rFonts w:ascii="Times New Roman" w:hAnsi="Times New Roman" w:cs="Times New Roman"/>
          <w:sz w:val="24"/>
          <w:szCs w:val="24"/>
        </w:rPr>
        <w:t> : « j</w:t>
      </w:r>
      <w:r w:rsidRPr="000E5326">
        <w:rPr>
          <w:rFonts w:ascii="Times New Roman" w:hAnsi="Times New Roman" w:cs="Times New Roman"/>
          <w:sz w:val="24"/>
          <w:szCs w:val="24"/>
        </w:rPr>
        <w:t xml:space="preserve">e peux dire ça à la décharge de Madame Rosa comme Juive, c’était une sainte femme » </w:t>
      </w:r>
      <w:r>
        <w:rPr>
          <w:rFonts w:ascii="Times New Roman" w:hAnsi="Times New Roman" w:cs="Times New Roman"/>
          <w:sz w:val="24"/>
          <w:szCs w:val="24"/>
        </w:rPr>
        <w:t xml:space="preserve">(Gary, 1975, </w:t>
      </w:r>
      <w:r w:rsidRPr="000C5AC9">
        <w:rPr>
          <w:rFonts w:ascii="Times New Roman" w:hAnsi="Times New Roman" w:cs="Times New Roman"/>
          <w:sz w:val="24"/>
          <w:szCs w:val="24"/>
        </w:rPr>
        <w:t>p.</w:t>
      </w:r>
      <w:r w:rsidR="00444A09">
        <w:rPr>
          <w:rFonts w:ascii="Times New Roman" w:hAnsi="Times New Roman" w:cs="Times New Roman"/>
          <w:sz w:val="24"/>
          <w:szCs w:val="24"/>
        </w:rPr>
        <w:t> </w:t>
      </w:r>
      <w:r>
        <w:rPr>
          <w:rFonts w:ascii="Times New Roman" w:hAnsi="Times New Roman" w:cs="Times New Roman"/>
          <w:sz w:val="24"/>
          <w:szCs w:val="24"/>
        </w:rPr>
        <w:t>53)</w:t>
      </w:r>
      <w:r w:rsidRPr="000E5326">
        <w:rPr>
          <w:rFonts w:ascii="Times New Roman" w:hAnsi="Times New Roman" w:cs="Times New Roman"/>
          <w:sz w:val="24"/>
          <w:szCs w:val="24"/>
        </w:rPr>
        <w:t xml:space="preserve">. Ce passage parmi tant d’autres touche également une autre connaissance de la PDA, soit de cerner et décrire les personnages grâce à l’insertion d’éléments descriptifs en utilisant un « vocabulaire exprimant les sentiments, les émotions, les valeurs, les croyances ou d’autres caractéristiques sociales et culturelles » </w:t>
      </w:r>
      <w:r>
        <w:rPr>
          <w:rFonts w:ascii="Times New Roman" w:hAnsi="Times New Roman" w:cs="Times New Roman"/>
          <w:sz w:val="24"/>
          <w:szCs w:val="24"/>
        </w:rPr>
        <w:t>(</w:t>
      </w:r>
      <w:r w:rsidRPr="00737DF6">
        <w:rPr>
          <w:rFonts w:ascii="Times New Roman" w:hAnsi="Times New Roman" w:cs="Times New Roman"/>
          <w:sz w:val="24"/>
          <w:szCs w:val="24"/>
        </w:rPr>
        <w:t>Ministère de l’Éducation, du Loisir et du Sport du Québec</w:t>
      </w:r>
      <w:r>
        <w:rPr>
          <w:rFonts w:ascii="Times New Roman" w:hAnsi="Times New Roman" w:cs="Times New Roman"/>
          <w:sz w:val="24"/>
          <w:szCs w:val="24"/>
        </w:rPr>
        <w:t>, 2011, p.</w:t>
      </w:r>
      <w:r w:rsidR="00444A09">
        <w:rPr>
          <w:rFonts w:ascii="Times New Roman" w:hAnsi="Times New Roman" w:cs="Times New Roman"/>
          <w:sz w:val="24"/>
          <w:szCs w:val="24"/>
        </w:rPr>
        <w:t> </w:t>
      </w:r>
      <w:r>
        <w:rPr>
          <w:rFonts w:ascii="Times New Roman" w:hAnsi="Times New Roman" w:cs="Times New Roman"/>
          <w:sz w:val="24"/>
          <w:szCs w:val="24"/>
        </w:rPr>
        <w:t>30).</w:t>
      </w:r>
    </w:p>
    <w:p w:rsidR="006E7779" w:rsidRDefault="00910637" w:rsidP="009F4598">
      <w:pPr>
        <w:ind w:firstLine="708"/>
        <w:jc w:val="both"/>
        <w:rPr>
          <w:rFonts w:ascii="Times New Roman" w:hAnsi="Times New Roman" w:cs="Times New Roman"/>
          <w:sz w:val="24"/>
          <w:szCs w:val="24"/>
        </w:rPr>
      </w:pPr>
      <w:r>
        <w:rPr>
          <w:rFonts w:ascii="Times New Roman" w:hAnsi="Times New Roman" w:cs="Times New Roman"/>
          <w:sz w:val="24"/>
          <w:szCs w:val="24"/>
        </w:rPr>
        <w:t>Selon le</w:t>
      </w:r>
      <w:r w:rsidR="006E7779" w:rsidRPr="000E5326">
        <w:rPr>
          <w:rFonts w:ascii="Times New Roman" w:hAnsi="Times New Roman" w:cs="Times New Roman"/>
          <w:sz w:val="24"/>
          <w:szCs w:val="24"/>
        </w:rPr>
        <w:t xml:space="preserve"> Programme de formation de l’école québécoise en français, langue d’enseignement (PFEQ), l’expérience de la littérature </w:t>
      </w:r>
    </w:p>
    <w:p w:rsidR="006E7779" w:rsidRPr="00910637" w:rsidRDefault="006E7779" w:rsidP="009F4598">
      <w:pPr>
        <w:spacing w:line="240" w:lineRule="auto"/>
        <w:ind w:left="850" w:right="850"/>
        <w:jc w:val="both"/>
        <w:rPr>
          <w:rFonts w:ascii="Times New Roman" w:hAnsi="Times New Roman" w:cs="Times New Roman"/>
        </w:rPr>
      </w:pPr>
      <w:proofErr w:type="gramStart"/>
      <w:r w:rsidRPr="00910637">
        <w:rPr>
          <w:rFonts w:ascii="Times New Roman" w:hAnsi="Times New Roman" w:cs="Times New Roman"/>
        </w:rPr>
        <w:t>offre</w:t>
      </w:r>
      <w:proofErr w:type="gramEnd"/>
      <w:r w:rsidRPr="00910637">
        <w:rPr>
          <w:rFonts w:ascii="Times New Roman" w:hAnsi="Times New Roman" w:cs="Times New Roman"/>
        </w:rPr>
        <w:t xml:space="preserve"> aux élèves de multiples occasions de découvrir d’autres réalités (culturelles, sociales, historiques, etc.) et de réfléchir sur les rapports entre les humains. Elle leur permet de se situer par rapport à leurs racines et de confronter leurs valeurs avec celles véhiculées dans les œuvres qu’ils lisent (Ministère de l’Éducation, du Loisir et du Sport du Québec, 2009, p.</w:t>
      </w:r>
      <w:r w:rsidR="00444A09" w:rsidRPr="00910637">
        <w:rPr>
          <w:rFonts w:ascii="Times New Roman" w:hAnsi="Times New Roman" w:cs="Times New Roman"/>
        </w:rPr>
        <w:t> </w:t>
      </w:r>
      <w:r w:rsidRPr="00910637">
        <w:rPr>
          <w:rFonts w:ascii="Times New Roman" w:hAnsi="Times New Roman" w:cs="Times New Roman"/>
        </w:rPr>
        <w:t>2).</w:t>
      </w:r>
    </w:p>
    <w:p w:rsidR="006E7779" w:rsidRDefault="006E7779" w:rsidP="009F4598">
      <w:pPr>
        <w:jc w:val="both"/>
        <w:rPr>
          <w:rFonts w:ascii="Times New Roman" w:hAnsi="Times New Roman" w:cs="Times New Roman"/>
          <w:sz w:val="24"/>
          <w:szCs w:val="24"/>
        </w:rPr>
      </w:pPr>
      <w:r>
        <w:rPr>
          <w:rFonts w:ascii="Times New Roman" w:hAnsi="Times New Roman" w:cs="Times New Roman"/>
          <w:i/>
          <w:sz w:val="24"/>
          <w:szCs w:val="24"/>
        </w:rPr>
        <w:t>La vie devant soi</w:t>
      </w:r>
      <w:r>
        <w:rPr>
          <w:rFonts w:ascii="Times New Roman" w:hAnsi="Times New Roman" w:cs="Times New Roman"/>
          <w:sz w:val="24"/>
          <w:szCs w:val="24"/>
        </w:rPr>
        <w:t xml:space="preserve"> permettrait en effet aux élèves de découvrir les cultures arabe, africaine et juive, par exemple. Ceux-ci pourraient également confronter le point de vue du narrateur, </w:t>
      </w:r>
      <w:r>
        <w:rPr>
          <w:rFonts w:ascii="Times New Roman" w:hAnsi="Times New Roman" w:cs="Times New Roman"/>
          <w:sz w:val="24"/>
          <w:szCs w:val="24"/>
        </w:rPr>
        <w:lastRenderedPageBreak/>
        <w:t>Momo, tout au long de leur lecture, puisque ce dernier donne son opinion sur différents sujets tout au long du roman. La littérature, ayant aussi un apport « </w:t>
      </w:r>
      <w:r w:rsidRPr="002B6B76">
        <w:rPr>
          <w:rFonts w:ascii="Times New Roman" w:hAnsi="Times New Roman" w:cs="Times New Roman"/>
          <w:sz w:val="24"/>
          <w:szCs w:val="24"/>
        </w:rPr>
        <w:t>à</w:t>
      </w:r>
      <w:r>
        <w:rPr>
          <w:rFonts w:ascii="Times New Roman" w:hAnsi="Times New Roman" w:cs="Times New Roman"/>
          <w:sz w:val="24"/>
          <w:szCs w:val="24"/>
        </w:rPr>
        <w:t xml:space="preserve"> la connaissance du monde, à la </w:t>
      </w:r>
      <w:r w:rsidRPr="002B6B76">
        <w:rPr>
          <w:rFonts w:ascii="Times New Roman" w:hAnsi="Times New Roman" w:cs="Times New Roman"/>
          <w:sz w:val="24"/>
          <w:szCs w:val="24"/>
        </w:rPr>
        <w:t xml:space="preserve">découverte de soi et à la structuration </w:t>
      </w:r>
      <w:proofErr w:type="gramStart"/>
      <w:r w:rsidRPr="002B6B76">
        <w:rPr>
          <w:rFonts w:ascii="Times New Roman" w:hAnsi="Times New Roman" w:cs="Times New Roman"/>
          <w:sz w:val="24"/>
          <w:szCs w:val="24"/>
        </w:rPr>
        <w:t>identit</w:t>
      </w:r>
      <w:r>
        <w:rPr>
          <w:rFonts w:ascii="Times New Roman" w:hAnsi="Times New Roman" w:cs="Times New Roman"/>
          <w:sz w:val="24"/>
          <w:szCs w:val="24"/>
        </w:rPr>
        <w:t>aire[</w:t>
      </w:r>
      <w:proofErr w:type="gramEnd"/>
      <w:r>
        <w:rPr>
          <w:rFonts w:ascii="Times New Roman" w:hAnsi="Times New Roman" w:cs="Times New Roman"/>
          <w:sz w:val="24"/>
          <w:szCs w:val="24"/>
        </w:rPr>
        <w:t xml:space="preserve">,] sera d’autant plus </w:t>
      </w:r>
      <w:proofErr w:type="spellStart"/>
      <w:r>
        <w:rPr>
          <w:rFonts w:ascii="Times New Roman" w:hAnsi="Times New Roman" w:cs="Times New Roman"/>
          <w:sz w:val="24"/>
          <w:szCs w:val="24"/>
        </w:rPr>
        <w:t>porteu</w:t>
      </w:r>
      <w:proofErr w:type="spellEnd"/>
      <w:r>
        <w:rPr>
          <w:rFonts w:ascii="Times New Roman" w:hAnsi="Times New Roman" w:cs="Times New Roman"/>
          <w:sz w:val="24"/>
          <w:szCs w:val="24"/>
        </w:rPr>
        <w:t xml:space="preserve">[se] </w:t>
      </w:r>
      <w:r w:rsidRPr="002B6B76">
        <w:rPr>
          <w:rFonts w:ascii="Times New Roman" w:hAnsi="Times New Roman" w:cs="Times New Roman"/>
          <w:sz w:val="24"/>
          <w:szCs w:val="24"/>
        </w:rPr>
        <w:t>pour les élèves</w:t>
      </w:r>
      <w:r>
        <w:rPr>
          <w:rFonts w:ascii="Times New Roman" w:hAnsi="Times New Roman" w:cs="Times New Roman"/>
          <w:sz w:val="24"/>
          <w:szCs w:val="24"/>
        </w:rPr>
        <w:t> » (</w:t>
      </w:r>
      <w:r w:rsidR="00910637">
        <w:rPr>
          <w:rFonts w:ascii="Times New Roman" w:hAnsi="Times New Roman" w:cs="Times New Roman"/>
          <w:sz w:val="24"/>
          <w:szCs w:val="24"/>
        </w:rPr>
        <w:t>MELS, 2009</w:t>
      </w:r>
      <w:r>
        <w:rPr>
          <w:rFonts w:ascii="Times New Roman" w:hAnsi="Times New Roman" w:cs="Times New Roman"/>
          <w:sz w:val="24"/>
          <w:szCs w:val="24"/>
        </w:rPr>
        <w:t>). Dans le roman de Gary, Momo lui-même est en pleine construction identi</w:t>
      </w:r>
      <w:r w:rsidR="00910637">
        <w:rPr>
          <w:rFonts w:ascii="Times New Roman" w:hAnsi="Times New Roman" w:cs="Times New Roman"/>
          <w:sz w:val="24"/>
          <w:szCs w:val="24"/>
        </w:rPr>
        <w:t>taire. Les élèves pourront donc</w:t>
      </w:r>
      <w:r>
        <w:rPr>
          <w:rFonts w:ascii="Times New Roman" w:hAnsi="Times New Roman" w:cs="Times New Roman"/>
          <w:sz w:val="24"/>
          <w:szCs w:val="24"/>
        </w:rPr>
        <w:t xml:space="preserve"> s’identifier au personnage principal. </w:t>
      </w:r>
      <w:r>
        <w:rPr>
          <w:rFonts w:ascii="Times New Roman" w:hAnsi="Times New Roman" w:cs="Times New Roman"/>
          <w:i/>
          <w:sz w:val="24"/>
          <w:szCs w:val="24"/>
        </w:rPr>
        <w:t>La vie devant soi</w:t>
      </w:r>
      <w:r>
        <w:rPr>
          <w:rFonts w:ascii="Times New Roman" w:hAnsi="Times New Roman" w:cs="Times New Roman"/>
          <w:sz w:val="24"/>
          <w:szCs w:val="24"/>
        </w:rPr>
        <w:t xml:space="preserve"> s’avère ainsi, une fois de plus, idéal pour le programme.</w:t>
      </w:r>
    </w:p>
    <w:p w:rsidR="006E7779" w:rsidRDefault="006E7779" w:rsidP="00BF1D86">
      <w:pPr>
        <w:ind w:firstLine="708"/>
        <w:jc w:val="both"/>
        <w:rPr>
          <w:rFonts w:ascii="Times New Roman" w:hAnsi="Times New Roman" w:cs="Times New Roman"/>
          <w:sz w:val="24"/>
          <w:szCs w:val="24"/>
        </w:rPr>
      </w:pPr>
      <w:r>
        <w:rPr>
          <w:rFonts w:ascii="Times New Roman" w:hAnsi="Times New Roman" w:cs="Times New Roman"/>
          <w:sz w:val="24"/>
          <w:szCs w:val="24"/>
        </w:rPr>
        <w:t xml:space="preserve">Bref, nous avons choisi cette œuvre parce que c’est un classique de la littérature et que les thèmes qui y sont abordés intéresseront sans doute les élèves de quatrième secondaire. Ces thèmes sont encore très actuels et offrent des réflexions très intéressantes pour </w:t>
      </w:r>
      <w:r w:rsidR="00910637">
        <w:rPr>
          <w:rFonts w:ascii="Times New Roman" w:hAnsi="Times New Roman" w:cs="Times New Roman"/>
          <w:sz w:val="24"/>
          <w:szCs w:val="24"/>
        </w:rPr>
        <w:t xml:space="preserve">des jeunes du deuxième cycle. </w:t>
      </w:r>
      <w:r>
        <w:rPr>
          <w:rFonts w:ascii="Times New Roman" w:hAnsi="Times New Roman" w:cs="Times New Roman"/>
          <w:i/>
          <w:sz w:val="24"/>
          <w:szCs w:val="24"/>
        </w:rPr>
        <w:t>La vie devant soi</w:t>
      </w:r>
      <w:r>
        <w:rPr>
          <w:rFonts w:ascii="Times New Roman" w:hAnsi="Times New Roman" w:cs="Times New Roman"/>
          <w:sz w:val="24"/>
          <w:szCs w:val="24"/>
        </w:rPr>
        <w:t xml:space="preserve"> offre </w:t>
      </w:r>
      <w:r w:rsidR="007C675B">
        <w:rPr>
          <w:rFonts w:ascii="Times New Roman" w:hAnsi="Times New Roman" w:cs="Times New Roman"/>
          <w:sz w:val="24"/>
          <w:szCs w:val="24"/>
        </w:rPr>
        <w:t>presque</w:t>
      </w:r>
      <w:r>
        <w:rPr>
          <w:rFonts w:ascii="Times New Roman" w:hAnsi="Times New Roman" w:cs="Times New Roman"/>
          <w:sz w:val="24"/>
          <w:szCs w:val="24"/>
        </w:rPr>
        <w:t xml:space="preserve"> tout ce qu’il y a à aborder en lecture et en littérature</w:t>
      </w:r>
      <w:r w:rsidR="00910637">
        <w:rPr>
          <w:rFonts w:ascii="Times New Roman" w:hAnsi="Times New Roman" w:cs="Times New Roman"/>
          <w:sz w:val="24"/>
          <w:szCs w:val="24"/>
        </w:rPr>
        <w:t xml:space="preserve"> (dans la PDA et le PFEQ)</w:t>
      </w:r>
      <w:r>
        <w:rPr>
          <w:rFonts w:ascii="Times New Roman" w:hAnsi="Times New Roman" w:cs="Times New Roman"/>
          <w:sz w:val="24"/>
          <w:szCs w:val="24"/>
        </w:rPr>
        <w:t xml:space="preserve"> pour ce degré du secondaire. Il s’agit d’une œuvre incontournable qui saura guider les élèves dans leur propre développement identitaire et qui leur permettra de développer leurs compétences en compréhension et en interprétation d’une </w:t>
      </w:r>
      <w:r w:rsidR="00444A09">
        <w:rPr>
          <w:rFonts w:ascii="Times New Roman" w:hAnsi="Times New Roman" w:cs="Times New Roman"/>
          <w:sz w:val="24"/>
          <w:szCs w:val="24"/>
        </w:rPr>
        <w:t>œ</w:t>
      </w:r>
      <w:r>
        <w:rPr>
          <w:rFonts w:ascii="Times New Roman" w:hAnsi="Times New Roman" w:cs="Times New Roman"/>
          <w:sz w:val="24"/>
          <w:szCs w:val="24"/>
        </w:rPr>
        <w:t xml:space="preserve">uvre littéraire. </w:t>
      </w:r>
    </w:p>
    <w:p w:rsidR="009F4598" w:rsidRDefault="009F4598" w:rsidP="009F4598">
      <w:pPr>
        <w:jc w:val="both"/>
        <w:rPr>
          <w:rFonts w:ascii="Times New Roman" w:hAnsi="Times New Roman" w:cs="Times New Roman"/>
          <w:sz w:val="24"/>
          <w:szCs w:val="24"/>
        </w:rPr>
      </w:pPr>
    </w:p>
    <w:p w:rsidR="006E7779" w:rsidRDefault="006E7779" w:rsidP="009F4598">
      <w:pPr>
        <w:contextualSpacing/>
        <w:jc w:val="both"/>
        <w:rPr>
          <w:rFonts w:ascii="Times New Roman" w:hAnsi="Times New Roman" w:cs="Times New Roman"/>
          <w:sz w:val="28"/>
          <w:szCs w:val="28"/>
        </w:rPr>
      </w:pPr>
      <w:r w:rsidRPr="006E7779">
        <w:rPr>
          <w:rFonts w:ascii="Times New Roman" w:hAnsi="Times New Roman" w:cs="Times New Roman"/>
          <w:sz w:val="28"/>
          <w:szCs w:val="28"/>
        </w:rPr>
        <w:t>2. Analyse de l’œuvre selon les approches théoriques et didactiques</w:t>
      </w:r>
    </w:p>
    <w:p w:rsidR="003F1151" w:rsidRPr="006E7779" w:rsidRDefault="003F1151" w:rsidP="009F4598">
      <w:pPr>
        <w:contextualSpacing/>
        <w:jc w:val="both"/>
        <w:rPr>
          <w:rFonts w:ascii="Times New Roman" w:hAnsi="Times New Roman" w:cs="Times New Roman"/>
          <w:sz w:val="28"/>
          <w:szCs w:val="28"/>
        </w:rPr>
      </w:pPr>
    </w:p>
    <w:p w:rsidR="003F1151" w:rsidRPr="0044385A" w:rsidRDefault="003F1151" w:rsidP="009F4598">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Pour notre séquence didactique, nous avons décidé de passer par les approches historique et subjective pour travailler l’œuvre de Romain Gary, </w:t>
      </w:r>
      <w:r>
        <w:rPr>
          <w:rFonts w:ascii="Times New Roman" w:hAnsi="Times New Roman" w:cs="Times New Roman"/>
          <w:i/>
          <w:sz w:val="24"/>
          <w:szCs w:val="24"/>
        </w:rPr>
        <w:t>L</w:t>
      </w:r>
      <w:r w:rsidRPr="00966B2E">
        <w:rPr>
          <w:rFonts w:ascii="Times New Roman" w:hAnsi="Times New Roman" w:cs="Times New Roman"/>
          <w:i/>
          <w:sz w:val="24"/>
          <w:szCs w:val="24"/>
        </w:rPr>
        <w:t>a vie devant soi</w:t>
      </w:r>
      <w:r>
        <w:rPr>
          <w:rFonts w:ascii="Times New Roman" w:hAnsi="Times New Roman" w:cs="Times New Roman"/>
          <w:sz w:val="24"/>
          <w:szCs w:val="24"/>
        </w:rPr>
        <w:t>. Ces deux approches nous semblaient les plus appropriées afin de rendre notre séquence cohérente. En effet, les contenus théoriques choisis ainsi que les compétences visées s’articulent harmonieusement avec l</w:t>
      </w:r>
      <w:r w:rsidR="00910637">
        <w:rPr>
          <w:rFonts w:ascii="Times New Roman" w:hAnsi="Times New Roman" w:cs="Times New Roman"/>
          <w:sz w:val="24"/>
          <w:szCs w:val="24"/>
        </w:rPr>
        <w:t>es deux approches retenues. Cette certaine harmonie</w:t>
      </w:r>
      <w:r>
        <w:rPr>
          <w:rFonts w:ascii="Times New Roman" w:hAnsi="Times New Roman" w:cs="Times New Roman"/>
          <w:sz w:val="24"/>
          <w:szCs w:val="24"/>
        </w:rPr>
        <w:t xml:space="preserve"> permettra à notre séquence didactique de s’inscrire dans un tout cohérent qui favorisera des apprentissages signifiants et structurés chez les élèves. </w:t>
      </w:r>
    </w:p>
    <w:p w:rsidR="003F1151" w:rsidRDefault="003F1151" w:rsidP="009F4598">
      <w:pPr>
        <w:rPr>
          <w:rFonts w:ascii="Times New Roman" w:hAnsi="Times New Roman" w:cs="Times New Roman"/>
          <w:b/>
          <w:sz w:val="24"/>
          <w:szCs w:val="24"/>
        </w:rPr>
      </w:pPr>
    </w:p>
    <w:p w:rsidR="003F1151" w:rsidRPr="003F1151" w:rsidRDefault="003F1151" w:rsidP="009F4598">
      <w:pPr>
        <w:contextualSpacing/>
        <w:rPr>
          <w:rFonts w:ascii="Times New Roman" w:hAnsi="Times New Roman" w:cs="Times New Roman"/>
          <w:sz w:val="26"/>
          <w:szCs w:val="26"/>
          <w:u w:val="single"/>
        </w:rPr>
      </w:pPr>
      <w:r w:rsidRPr="003F1151">
        <w:rPr>
          <w:rFonts w:ascii="Times New Roman" w:hAnsi="Times New Roman" w:cs="Times New Roman"/>
          <w:sz w:val="26"/>
          <w:szCs w:val="26"/>
          <w:u w:val="single"/>
        </w:rPr>
        <w:t>Approche historique</w:t>
      </w:r>
    </w:p>
    <w:p w:rsidR="003F1151" w:rsidRPr="003F1151" w:rsidRDefault="003F1151" w:rsidP="009F4598">
      <w:pPr>
        <w:contextualSpacing/>
        <w:rPr>
          <w:rFonts w:ascii="Times New Roman" w:hAnsi="Times New Roman" w:cs="Times New Roman"/>
          <w:sz w:val="26"/>
          <w:szCs w:val="26"/>
          <w:u w:val="single"/>
        </w:rPr>
      </w:pPr>
    </w:p>
    <w:p w:rsidR="003F1151" w:rsidRDefault="003F1151" w:rsidP="009F4598">
      <w:pPr>
        <w:spacing w:before="120" w:after="12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La première approche retenue est l’approche historique. Au début de notre processus de réflexion quant au choix des approches à retenir pour notre séquence, nous n’étions que peu attirés par celle-ci. Elle nous semblait rigide et associée à de lointaines pratiques enseignantes. Cependant, avec du recul et de la réflexion, nous avons considéré à nouveau cette approche. Nous avons jugé que les connaissances historiques, notamment sur la période de la Seconde Guerre mondiale et celles sur le courant littéraire existentialiste, sont nécessaires à la compréhension et à l’interprétation de </w:t>
      </w:r>
      <w:r w:rsidRPr="00966B2E">
        <w:rPr>
          <w:rFonts w:ascii="Times New Roman" w:hAnsi="Times New Roman" w:cs="Times New Roman"/>
          <w:i/>
          <w:sz w:val="24"/>
          <w:szCs w:val="24"/>
        </w:rPr>
        <w:t>La vie devant soi.</w:t>
      </w:r>
      <w:r>
        <w:rPr>
          <w:rFonts w:ascii="Times New Roman" w:hAnsi="Times New Roman" w:cs="Times New Roman"/>
          <w:i/>
          <w:sz w:val="24"/>
          <w:szCs w:val="24"/>
        </w:rPr>
        <w:t xml:space="preserve"> </w:t>
      </w:r>
      <w:r>
        <w:rPr>
          <w:rFonts w:ascii="Times New Roman" w:hAnsi="Times New Roman" w:cs="Times New Roman"/>
          <w:sz w:val="24"/>
          <w:szCs w:val="24"/>
        </w:rPr>
        <w:t xml:space="preserve">Puisqu’il s’agit des deux principaux objectifs de notre séquence didactique, il nous a semblé naturel, à bien y repenser, de choisir cette approche. </w:t>
      </w:r>
    </w:p>
    <w:p w:rsidR="003F1151" w:rsidRPr="0044385A" w:rsidRDefault="003F1151" w:rsidP="009F4598">
      <w:pPr>
        <w:spacing w:before="120" w:after="120"/>
        <w:ind w:firstLine="708"/>
        <w:contextualSpacing/>
        <w:jc w:val="both"/>
        <w:rPr>
          <w:rFonts w:ascii="Times New Roman" w:hAnsi="Times New Roman" w:cs="Times New Roman"/>
          <w:sz w:val="24"/>
          <w:szCs w:val="24"/>
        </w:rPr>
      </w:pPr>
    </w:p>
    <w:p w:rsidR="003F1151" w:rsidRDefault="003F1151" w:rsidP="009F4598">
      <w:pPr>
        <w:spacing w:before="120"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Ensuite, cette œuvre est tout à fait appropriée pour être travaillée dans une approche historique puisqu’elle possède une grande richesse historique et qu’elle s’inscrit dans un courant littéraire important du 20</w:t>
      </w:r>
      <w:r w:rsidRPr="008874D2">
        <w:rPr>
          <w:rFonts w:ascii="Times New Roman" w:hAnsi="Times New Roman" w:cs="Times New Roman"/>
          <w:sz w:val="24"/>
          <w:szCs w:val="24"/>
          <w:vertAlign w:val="superscript"/>
        </w:rPr>
        <w:t>e</w:t>
      </w:r>
      <w:r>
        <w:rPr>
          <w:rFonts w:ascii="Times New Roman" w:hAnsi="Times New Roman" w:cs="Times New Roman"/>
          <w:sz w:val="24"/>
          <w:szCs w:val="24"/>
        </w:rPr>
        <w:t xml:space="preserve"> siècle, soit l’existentialisme. Dans ce roman de Romain Gary, on se retrouve dans le Paris des années</w:t>
      </w:r>
      <w:r w:rsidR="00444A09">
        <w:rPr>
          <w:rFonts w:ascii="Times New Roman" w:hAnsi="Times New Roman" w:cs="Times New Roman"/>
          <w:sz w:val="24"/>
          <w:szCs w:val="24"/>
        </w:rPr>
        <w:t> </w:t>
      </w:r>
      <w:r>
        <w:rPr>
          <w:rFonts w:ascii="Times New Roman" w:hAnsi="Times New Roman" w:cs="Times New Roman"/>
          <w:sz w:val="24"/>
          <w:szCs w:val="24"/>
        </w:rPr>
        <w:t>60, plus précisément dans les basfonds de la société française de l’époque. Romain Gary nous présente des personnages hors normes très attachants. Chacun d’eux, à sa manière, amène le lecteur à s’interroger</w:t>
      </w:r>
      <w:r w:rsidR="00C0710D">
        <w:rPr>
          <w:rFonts w:ascii="Times New Roman" w:hAnsi="Times New Roman" w:cs="Times New Roman"/>
          <w:sz w:val="24"/>
          <w:szCs w:val="24"/>
        </w:rPr>
        <w:t xml:space="preserve"> sur le sens de l’existence, </w:t>
      </w:r>
      <w:r>
        <w:rPr>
          <w:rFonts w:ascii="Times New Roman" w:hAnsi="Times New Roman" w:cs="Times New Roman"/>
          <w:sz w:val="24"/>
          <w:szCs w:val="24"/>
        </w:rPr>
        <w:t>par sa situation précaire et le regard qu’il pose sur le monde. Ce roman s’inscrit dans le courant existentialiste d’après-guerre. Il importe donc, à notre avis, de présenter ce courant littéraire du 20</w:t>
      </w:r>
      <w:r w:rsidRPr="00635ADD">
        <w:rPr>
          <w:rFonts w:ascii="Times New Roman" w:hAnsi="Times New Roman" w:cs="Times New Roman"/>
          <w:sz w:val="24"/>
          <w:szCs w:val="24"/>
          <w:vertAlign w:val="superscript"/>
        </w:rPr>
        <w:t>e</w:t>
      </w:r>
      <w:r>
        <w:rPr>
          <w:rFonts w:ascii="Times New Roman" w:hAnsi="Times New Roman" w:cs="Times New Roman"/>
          <w:sz w:val="24"/>
          <w:szCs w:val="24"/>
        </w:rPr>
        <w:t xml:space="preserve"> siècle dans notre séquence didactique afin que les élèves puissent comprendre la portée de l’œuvre de Romain Gary et l’interpréter convenablement. Dans le même ordre d’idées, il nous a semblé indispensable de présenter certains éléments de la Seconde Guerre mondiale dans notre séquence afin de situer l’émergence du courant existentialiste. Ces connaissances sur cette tragique mais importante partie de l’histoire contemporaine permettront également aux élèves de mieux interpréter l’œuvre de Gary. Nous croyons que les élèves devront maitriser un certain nombre de connaissances sur la Seconde Guerre mondiale et sur le génocide juif afin de bien réfléchir à cette œuvre et de la comprendre en profondeur.  </w:t>
      </w:r>
    </w:p>
    <w:p w:rsidR="003F1151" w:rsidRPr="005278AC" w:rsidRDefault="003F1151" w:rsidP="009F4598">
      <w:pPr>
        <w:spacing w:before="120" w:after="120"/>
        <w:ind w:firstLine="709"/>
        <w:contextualSpacing/>
        <w:jc w:val="both"/>
        <w:rPr>
          <w:rFonts w:ascii="Times New Roman" w:hAnsi="Times New Roman" w:cs="Times New Roman"/>
          <w:sz w:val="24"/>
          <w:szCs w:val="24"/>
        </w:rPr>
      </w:pPr>
    </w:p>
    <w:p w:rsidR="009F4598" w:rsidRDefault="003F1151" w:rsidP="009F459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Finalement, nous considérons qu’il est important d’enseigner dans notre séquence certaines connaissances historiques sur la Seconde Guerre mondiale et sur le courant existentialiste, car nous jugeons ces connaissances nécessaires à la compréhension de l’œuvre et de ses personnages. Nous croyons également que c’est grâce à ces connaissances que les élèves pourront développer correctement leurs arguments pour répondre aux problèmes de lecture proposés dans la séquence. Ceux-ci constituent d’ailleurs le cœur de notre séquence didactique. </w:t>
      </w:r>
    </w:p>
    <w:p w:rsidR="009F4598" w:rsidRPr="00C5171D" w:rsidRDefault="009F4598" w:rsidP="009F4598">
      <w:pPr>
        <w:ind w:firstLine="709"/>
        <w:contextualSpacing/>
        <w:jc w:val="both"/>
        <w:rPr>
          <w:rFonts w:ascii="Times New Roman" w:hAnsi="Times New Roman" w:cs="Times New Roman"/>
          <w:sz w:val="24"/>
          <w:szCs w:val="24"/>
        </w:rPr>
      </w:pPr>
    </w:p>
    <w:p w:rsidR="003F1151" w:rsidRDefault="003F1151" w:rsidP="009F4598">
      <w:pPr>
        <w:contextualSpacing/>
        <w:jc w:val="both"/>
        <w:rPr>
          <w:rFonts w:ascii="Times New Roman" w:hAnsi="Times New Roman" w:cs="Times New Roman"/>
          <w:sz w:val="26"/>
          <w:szCs w:val="26"/>
          <w:u w:val="single"/>
        </w:rPr>
      </w:pPr>
      <w:r w:rsidRPr="003F1151">
        <w:rPr>
          <w:rFonts w:ascii="Times New Roman" w:hAnsi="Times New Roman" w:cs="Times New Roman"/>
          <w:sz w:val="26"/>
          <w:szCs w:val="26"/>
          <w:u w:val="single"/>
        </w:rPr>
        <w:t>Approche subjective</w:t>
      </w:r>
    </w:p>
    <w:p w:rsidR="003F1151" w:rsidRPr="003F1151" w:rsidRDefault="003F1151" w:rsidP="009F4598">
      <w:pPr>
        <w:contextualSpacing/>
        <w:jc w:val="both"/>
        <w:rPr>
          <w:rFonts w:ascii="Times New Roman" w:hAnsi="Times New Roman" w:cs="Times New Roman"/>
          <w:sz w:val="26"/>
          <w:szCs w:val="26"/>
          <w:u w:val="single"/>
        </w:rPr>
      </w:pPr>
    </w:p>
    <w:p w:rsidR="003F1151" w:rsidRDefault="003F1151" w:rsidP="009F4598">
      <w:pPr>
        <w:spacing w:before="120" w:after="12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La deuxième approche choisie est l’approche subjective. Nous trouvions intéressant de mettre l’accent sur la subjectivité du lecteur dans notre séquence didactique puisque nous travaillons avec une œuvre où la place laissée au lecteur est très grande. En effet, dans </w:t>
      </w:r>
      <w:r w:rsidRPr="002E4683">
        <w:rPr>
          <w:rFonts w:ascii="Times New Roman" w:hAnsi="Times New Roman" w:cs="Times New Roman"/>
          <w:i/>
          <w:sz w:val="24"/>
          <w:szCs w:val="24"/>
        </w:rPr>
        <w:t>La vie devant soi</w:t>
      </w:r>
      <w:r>
        <w:rPr>
          <w:rFonts w:ascii="Times New Roman" w:hAnsi="Times New Roman" w:cs="Times New Roman"/>
          <w:sz w:val="24"/>
          <w:szCs w:val="24"/>
        </w:rPr>
        <w:t>, il y a d’innombrables passages qui laissent place à la subjectivité. En choisissant l’approche subjective, nous nous assurons de mettre cet aspect de l’œuvre au centre de notre séquence. Le choix de cette approche semblait tout naturel afin de renforcer la cohérence entre les approches sélectionnées, les savoirs à acquérir et les compétences à développer de notre séquence didactique. Cette cohérence permettra à notre séquenc</w:t>
      </w:r>
      <w:r w:rsidR="00C0710D">
        <w:rPr>
          <w:rFonts w:ascii="Times New Roman" w:hAnsi="Times New Roman" w:cs="Times New Roman"/>
          <w:sz w:val="24"/>
          <w:szCs w:val="24"/>
        </w:rPr>
        <w:t>e, nous l’espérons, d’être la</w:t>
      </w:r>
      <w:r>
        <w:rPr>
          <w:rFonts w:ascii="Times New Roman" w:hAnsi="Times New Roman" w:cs="Times New Roman"/>
          <w:sz w:val="24"/>
          <w:szCs w:val="24"/>
        </w:rPr>
        <w:t xml:space="preserve"> plus efficace et l</w:t>
      </w:r>
      <w:r w:rsidR="00C0710D">
        <w:rPr>
          <w:rFonts w:ascii="Times New Roman" w:hAnsi="Times New Roman" w:cs="Times New Roman"/>
          <w:sz w:val="24"/>
          <w:szCs w:val="24"/>
        </w:rPr>
        <w:t>a</w:t>
      </w:r>
      <w:r>
        <w:rPr>
          <w:rFonts w:ascii="Times New Roman" w:hAnsi="Times New Roman" w:cs="Times New Roman"/>
          <w:sz w:val="24"/>
          <w:szCs w:val="24"/>
        </w:rPr>
        <w:t xml:space="preserve"> plus clair</w:t>
      </w:r>
      <w:r w:rsidR="00C0710D">
        <w:rPr>
          <w:rFonts w:ascii="Times New Roman" w:hAnsi="Times New Roman" w:cs="Times New Roman"/>
          <w:sz w:val="24"/>
          <w:szCs w:val="24"/>
        </w:rPr>
        <w:t>e</w:t>
      </w:r>
      <w:r>
        <w:rPr>
          <w:rFonts w:ascii="Times New Roman" w:hAnsi="Times New Roman" w:cs="Times New Roman"/>
          <w:sz w:val="24"/>
          <w:szCs w:val="24"/>
        </w:rPr>
        <w:t xml:space="preserve"> possible pour des élèves de la quatrième année du secondaire.</w:t>
      </w:r>
    </w:p>
    <w:p w:rsidR="003F1151" w:rsidRPr="0044385A" w:rsidRDefault="003F1151" w:rsidP="009F4598">
      <w:pPr>
        <w:spacing w:before="120" w:after="120"/>
        <w:ind w:firstLine="708"/>
        <w:contextualSpacing/>
        <w:jc w:val="both"/>
        <w:rPr>
          <w:rFonts w:ascii="Times New Roman" w:hAnsi="Times New Roman" w:cs="Times New Roman"/>
          <w:sz w:val="24"/>
          <w:szCs w:val="24"/>
        </w:rPr>
      </w:pPr>
    </w:p>
    <w:p w:rsidR="003F1151" w:rsidRDefault="003F1151" w:rsidP="009F4598">
      <w:pPr>
        <w:spacing w:before="120"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Par la suite, comme mentionné plus haut, ce roman de Romain Gary peut facilement être abordé </w:t>
      </w:r>
      <w:r w:rsidR="007C675B">
        <w:rPr>
          <w:rFonts w:ascii="Times New Roman" w:hAnsi="Times New Roman" w:cs="Times New Roman"/>
          <w:sz w:val="24"/>
          <w:szCs w:val="24"/>
        </w:rPr>
        <w:t>par</w:t>
      </w:r>
      <w:r>
        <w:rPr>
          <w:rFonts w:ascii="Times New Roman" w:hAnsi="Times New Roman" w:cs="Times New Roman"/>
          <w:sz w:val="24"/>
          <w:szCs w:val="24"/>
        </w:rPr>
        <w:t xml:space="preserve"> l’approche subjective puisqu’il laisse une grande place aux interprétations des lecteurs. Il est donc facile de centrer la séquence autour de cet aspect. Ce roman est donc le lieu d’apprentissages parfait pour les élèves afin qu’ils puissent saisir la place qu’ils peuvent occuper au sein d’une œuvre, même lorsque celle-ci est achevée. Cette séquence permettra aussi aux élèves de comprendre </w:t>
      </w:r>
      <w:r w:rsidRPr="00D76EDD">
        <w:rPr>
          <w:rFonts w:ascii="Times New Roman" w:hAnsi="Times New Roman" w:cs="Times New Roman"/>
          <w:sz w:val="24"/>
          <w:szCs w:val="24"/>
        </w:rPr>
        <w:t>que «</w:t>
      </w:r>
      <w:r w:rsidR="00444A09">
        <w:rPr>
          <w:rFonts w:ascii="Times New Roman" w:hAnsi="Times New Roman" w:cs="Times New Roman"/>
          <w:sz w:val="24"/>
          <w:szCs w:val="24"/>
        </w:rPr>
        <w:t> </w:t>
      </w:r>
      <w:r w:rsidRPr="00D76EDD">
        <w:rPr>
          <w:rFonts w:ascii="Times New Roman" w:hAnsi="Times New Roman" w:cs="Times New Roman"/>
          <w:sz w:val="24"/>
          <w:szCs w:val="24"/>
        </w:rPr>
        <w:t>la lecture littéraire est un coup de force, à chaque fois personnel, singuli</w:t>
      </w:r>
      <w:r>
        <w:rPr>
          <w:rFonts w:ascii="Times New Roman" w:hAnsi="Times New Roman" w:cs="Times New Roman"/>
          <w:sz w:val="24"/>
          <w:szCs w:val="24"/>
        </w:rPr>
        <w:t>er, unique</w:t>
      </w:r>
      <w:r w:rsidR="00444A09">
        <w:rPr>
          <w:rFonts w:ascii="Times New Roman" w:hAnsi="Times New Roman" w:cs="Times New Roman"/>
          <w:sz w:val="24"/>
          <w:szCs w:val="24"/>
        </w:rPr>
        <w:t> </w:t>
      </w:r>
      <w:r>
        <w:rPr>
          <w:rFonts w:ascii="Times New Roman" w:hAnsi="Times New Roman" w:cs="Times New Roman"/>
          <w:sz w:val="24"/>
          <w:szCs w:val="24"/>
        </w:rPr>
        <w:t>» (Gervais,</w:t>
      </w:r>
      <w:r w:rsidR="00594AA3">
        <w:rPr>
          <w:rFonts w:ascii="Times New Roman" w:hAnsi="Times New Roman" w:cs="Times New Roman"/>
          <w:sz w:val="24"/>
          <w:szCs w:val="24"/>
        </w:rPr>
        <w:t xml:space="preserve"> cité dans Martin, 2017, diapositive</w:t>
      </w:r>
      <w:r w:rsidR="00444A09">
        <w:rPr>
          <w:rFonts w:ascii="Times New Roman" w:hAnsi="Times New Roman" w:cs="Times New Roman"/>
          <w:sz w:val="24"/>
          <w:szCs w:val="24"/>
        </w:rPr>
        <w:t> </w:t>
      </w:r>
      <w:r w:rsidR="00C0710D">
        <w:rPr>
          <w:rFonts w:ascii="Times New Roman" w:hAnsi="Times New Roman" w:cs="Times New Roman"/>
          <w:sz w:val="24"/>
          <w:szCs w:val="24"/>
        </w:rPr>
        <w:t>9).</w:t>
      </w:r>
      <w:r w:rsidR="00594AA3">
        <w:rPr>
          <w:rFonts w:ascii="Times New Roman" w:hAnsi="Times New Roman" w:cs="Times New Roman"/>
          <w:sz w:val="24"/>
          <w:szCs w:val="24"/>
        </w:rPr>
        <w:t xml:space="preserve"> </w:t>
      </w:r>
      <w:r w:rsidR="00C0710D">
        <w:rPr>
          <w:rFonts w:ascii="Times New Roman" w:hAnsi="Times New Roman" w:cs="Times New Roman"/>
          <w:sz w:val="24"/>
          <w:szCs w:val="24"/>
        </w:rPr>
        <w:t>Autrement dit</w:t>
      </w:r>
      <w:r>
        <w:rPr>
          <w:rFonts w:ascii="Times New Roman" w:hAnsi="Times New Roman" w:cs="Times New Roman"/>
          <w:sz w:val="24"/>
          <w:szCs w:val="24"/>
        </w:rPr>
        <w:t xml:space="preserve">, qu’ils peuvent interagir avec le texte pour en construire le sens. Les diverses activités de notre séquence amèneront les élèves à mettre à profit leurs connaissances, mais également à travailler en équipe afin de nourrir mutuellement leurs interprétations, ou encore de les confronter entre elles. Ils pourront ainsi bien comprendre la place qui leur a été laissée dans l’œuvre de Romain Gary.  </w:t>
      </w:r>
    </w:p>
    <w:p w:rsidR="003F1151" w:rsidRPr="004519E8" w:rsidRDefault="003F1151" w:rsidP="009F4598">
      <w:pPr>
        <w:spacing w:before="120" w:after="120"/>
        <w:ind w:firstLine="709"/>
        <w:contextualSpacing/>
        <w:jc w:val="both"/>
        <w:rPr>
          <w:rFonts w:ascii="Times New Roman" w:hAnsi="Times New Roman" w:cs="Times New Roman"/>
          <w:sz w:val="24"/>
          <w:szCs w:val="24"/>
        </w:rPr>
      </w:pPr>
    </w:p>
    <w:p w:rsidR="003F1151" w:rsidRDefault="003F1151" w:rsidP="009F4598">
      <w:pPr>
        <w:spacing w:before="120"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En somme, l’approche subjective est le terrain parfait pour travailler l’interprétation des textes littéraires, l’une des deux compétences ciblées par notre séquence. </w:t>
      </w:r>
      <w:r w:rsidR="00C0710D">
        <w:rPr>
          <w:rFonts w:ascii="Times New Roman" w:hAnsi="Times New Roman" w:cs="Times New Roman"/>
          <w:sz w:val="24"/>
          <w:szCs w:val="24"/>
        </w:rPr>
        <w:t>De plus</w:t>
      </w:r>
      <w:r>
        <w:rPr>
          <w:rFonts w:ascii="Times New Roman" w:hAnsi="Times New Roman" w:cs="Times New Roman"/>
          <w:sz w:val="24"/>
          <w:szCs w:val="24"/>
        </w:rPr>
        <w:t xml:space="preserve">, l’approche subjective peut être une bonne entrée pour travailler la compréhension du texte. En effet, pour avoir une bonne interprétation </w:t>
      </w:r>
      <w:r w:rsidRPr="002E4683">
        <w:rPr>
          <w:rFonts w:ascii="Times New Roman" w:hAnsi="Times New Roman" w:cs="Times New Roman"/>
          <w:sz w:val="24"/>
          <w:szCs w:val="24"/>
        </w:rPr>
        <w:t>de</w:t>
      </w:r>
      <w:r w:rsidRPr="0065687F">
        <w:rPr>
          <w:rFonts w:ascii="Times New Roman" w:hAnsi="Times New Roman" w:cs="Times New Roman"/>
          <w:i/>
          <w:sz w:val="24"/>
          <w:szCs w:val="24"/>
        </w:rPr>
        <w:t xml:space="preserve"> La vie devant soi</w:t>
      </w:r>
      <w:r>
        <w:rPr>
          <w:rFonts w:ascii="Times New Roman" w:hAnsi="Times New Roman" w:cs="Times New Roman"/>
          <w:sz w:val="24"/>
          <w:szCs w:val="24"/>
        </w:rPr>
        <w:t xml:space="preserve">, il faut impérativement avoir compris le roman en profondeur. Un lecteur peu attentif ne pourra pas fournir une interprétation solide et cohérente de l’œuvre. Il apparait donc que nos approches sont complémentaires : l’une se concentrant davantage sur le développement de la compétence </w:t>
      </w:r>
      <w:r>
        <w:rPr>
          <w:rFonts w:ascii="Times New Roman" w:hAnsi="Times New Roman" w:cs="Times New Roman"/>
          <w:i/>
          <w:sz w:val="24"/>
          <w:szCs w:val="24"/>
        </w:rPr>
        <w:t>comprendre</w:t>
      </w:r>
      <w:r>
        <w:rPr>
          <w:rFonts w:ascii="Times New Roman" w:hAnsi="Times New Roman" w:cs="Times New Roman"/>
          <w:sz w:val="24"/>
          <w:szCs w:val="24"/>
        </w:rPr>
        <w:t xml:space="preserve">, l’autre plutôt sur la compétence </w:t>
      </w:r>
      <w:r>
        <w:rPr>
          <w:rFonts w:ascii="Times New Roman" w:hAnsi="Times New Roman" w:cs="Times New Roman"/>
          <w:i/>
          <w:sz w:val="24"/>
          <w:szCs w:val="24"/>
        </w:rPr>
        <w:t>interpréter</w:t>
      </w:r>
      <w:r>
        <w:rPr>
          <w:rFonts w:ascii="Times New Roman" w:hAnsi="Times New Roman" w:cs="Times New Roman"/>
          <w:sz w:val="24"/>
          <w:szCs w:val="24"/>
        </w:rPr>
        <w:t xml:space="preserve">. Le fait de jumeler dans une même séquence ces deux approches permettra, nous l’espérons, de faire réaliser aux élèves que la compréhension et l’interprétation d’une œuvre vont de pair, que ces deux compétences permettent de construire le sens de l’œuvre lue. </w:t>
      </w:r>
    </w:p>
    <w:p w:rsidR="009F4598" w:rsidRPr="00277767" w:rsidRDefault="009F4598" w:rsidP="009F4598">
      <w:pPr>
        <w:spacing w:before="120" w:after="120"/>
        <w:ind w:firstLine="709"/>
        <w:contextualSpacing/>
        <w:jc w:val="both"/>
        <w:rPr>
          <w:rFonts w:ascii="Times New Roman" w:hAnsi="Times New Roman" w:cs="Times New Roman"/>
          <w:sz w:val="24"/>
          <w:szCs w:val="24"/>
        </w:rPr>
      </w:pPr>
    </w:p>
    <w:p w:rsidR="003F1151" w:rsidRDefault="003F1151" w:rsidP="009F4598">
      <w:pPr>
        <w:contextualSpacing/>
        <w:jc w:val="both"/>
        <w:rPr>
          <w:rFonts w:ascii="Times New Roman" w:hAnsi="Times New Roman" w:cs="Times New Roman"/>
          <w:sz w:val="28"/>
          <w:szCs w:val="28"/>
        </w:rPr>
      </w:pPr>
    </w:p>
    <w:p w:rsidR="003F1151" w:rsidRDefault="003F1151" w:rsidP="009F4598">
      <w:pPr>
        <w:contextualSpacing/>
        <w:jc w:val="both"/>
        <w:rPr>
          <w:rFonts w:ascii="Times New Roman" w:hAnsi="Times New Roman" w:cs="Times New Roman"/>
          <w:sz w:val="28"/>
          <w:szCs w:val="28"/>
        </w:rPr>
      </w:pPr>
      <w:r w:rsidRPr="003F1151">
        <w:rPr>
          <w:rFonts w:ascii="Times New Roman" w:hAnsi="Times New Roman" w:cs="Times New Roman"/>
          <w:sz w:val="28"/>
          <w:szCs w:val="28"/>
        </w:rPr>
        <w:t>3. Justification du choix d’un ou de plusieurs problèmes de lecture posés par l’œuvre</w:t>
      </w:r>
    </w:p>
    <w:p w:rsidR="00F03493" w:rsidRDefault="00F03493" w:rsidP="009F4598">
      <w:pPr>
        <w:contextualSpacing/>
        <w:jc w:val="both"/>
        <w:rPr>
          <w:rFonts w:ascii="Times New Roman" w:hAnsi="Times New Roman" w:cs="Times New Roman"/>
          <w:sz w:val="28"/>
          <w:szCs w:val="28"/>
        </w:rPr>
      </w:pPr>
    </w:p>
    <w:p w:rsidR="00F03493" w:rsidRDefault="00C0710D" w:rsidP="009F4598">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D’entrée de jeu, </w:t>
      </w:r>
      <w:r w:rsidR="00F03493">
        <w:rPr>
          <w:rFonts w:ascii="Times New Roman" w:hAnsi="Times New Roman" w:cs="Times New Roman"/>
          <w:sz w:val="24"/>
          <w:szCs w:val="24"/>
        </w:rPr>
        <w:t>chaque problème de lecture posé par l’œuvre que nous avons choisi</w:t>
      </w:r>
      <w:r w:rsidR="007C675B">
        <w:rPr>
          <w:rFonts w:ascii="Times New Roman" w:hAnsi="Times New Roman" w:cs="Times New Roman"/>
          <w:sz w:val="24"/>
          <w:szCs w:val="24"/>
        </w:rPr>
        <w:t>e</w:t>
      </w:r>
      <w:r w:rsidR="00F03493">
        <w:rPr>
          <w:rFonts w:ascii="Times New Roman" w:hAnsi="Times New Roman" w:cs="Times New Roman"/>
          <w:sz w:val="24"/>
          <w:szCs w:val="24"/>
        </w:rPr>
        <w:t xml:space="preserve"> en est bel et bien un puisque d’y répondre demande nombre de connaissances et de savoir-faire (comme des connaissances sur le courant existentialiste et sur les figures et les év</w:t>
      </w:r>
      <w:r w:rsidR="007C675B">
        <w:rPr>
          <w:rFonts w:ascii="Times New Roman" w:hAnsi="Times New Roman" w:cs="Times New Roman"/>
          <w:sz w:val="24"/>
          <w:szCs w:val="24"/>
        </w:rPr>
        <w:t>è</w:t>
      </w:r>
      <w:r w:rsidR="00F03493">
        <w:rPr>
          <w:rFonts w:ascii="Times New Roman" w:hAnsi="Times New Roman" w:cs="Times New Roman"/>
          <w:sz w:val="24"/>
          <w:szCs w:val="24"/>
        </w:rPr>
        <w:t xml:space="preserve">nements de la Seconde Guerre mondiale), puisque l’on peut répondre à chacun de ces problèmes de différentes façons (pour chacun des problèmes de lecture retenus, différentes interprétations seront exposées plus loin) (De </w:t>
      </w:r>
      <w:proofErr w:type="spellStart"/>
      <w:r w:rsidR="00F03493">
        <w:rPr>
          <w:rFonts w:ascii="Times New Roman" w:hAnsi="Times New Roman" w:cs="Times New Roman"/>
          <w:sz w:val="24"/>
          <w:szCs w:val="24"/>
        </w:rPr>
        <w:t>Ketele</w:t>
      </w:r>
      <w:proofErr w:type="spellEnd"/>
      <w:r w:rsidR="00F03493">
        <w:rPr>
          <w:rFonts w:ascii="Times New Roman" w:hAnsi="Times New Roman" w:cs="Times New Roman"/>
          <w:sz w:val="24"/>
          <w:szCs w:val="24"/>
        </w:rPr>
        <w:t xml:space="preserve">, cité dans </w:t>
      </w:r>
      <w:proofErr w:type="spellStart"/>
      <w:r w:rsidR="00F03493">
        <w:rPr>
          <w:rFonts w:ascii="Times New Roman" w:hAnsi="Times New Roman" w:cs="Times New Roman"/>
          <w:sz w:val="24"/>
          <w:szCs w:val="24"/>
        </w:rPr>
        <w:t>Sauvaire</w:t>
      </w:r>
      <w:proofErr w:type="spellEnd"/>
      <w:r w:rsidR="00F03493">
        <w:rPr>
          <w:rFonts w:ascii="Times New Roman" w:hAnsi="Times New Roman" w:cs="Times New Roman"/>
          <w:sz w:val="24"/>
          <w:szCs w:val="24"/>
        </w:rPr>
        <w:t>, 2018, diapositive</w:t>
      </w:r>
      <w:r w:rsidR="00444A09">
        <w:rPr>
          <w:rFonts w:ascii="Times New Roman" w:hAnsi="Times New Roman" w:cs="Times New Roman"/>
          <w:sz w:val="24"/>
          <w:szCs w:val="24"/>
        </w:rPr>
        <w:t> </w:t>
      </w:r>
      <w:r w:rsidR="00F03493">
        <w:rPr>
          <w:rFonts w:ascii="Times New Roman" w:hAnsi="Times New Roman" w:cs="Times New Roman"/>
          <w:sz w:val="24"/>
          <w:szCs w:val="24"/>
        </w:rPr>
        <w:t xml:space="preserve">5), et parce qu’ils sont directement liés au texte étudié et nécessitent donc de se pencher à nouveau sur de nombreux </w:t>
      </w:r>
      <w:r>
        <w:rPr>
          <w:rFonts w:ascii="Times New Roman" w:hAnsi="Times New Roman" w:cs="Times New Roman"/>
          <w:sz w:val="24"/>
          <w:szCs w:val="24"/>
        </w:rPr>
        <w:t>passages</w:t>
      </w:r>
      <w:r w:rsidR="00F03493">
        <w:rPr>
          <w:rFonts w:ascii="Times New Roman" w:hAnsi="Times New Roman" w:cs="Times New Roman"/>
          <w:sz w:val="24"/>
          <w:szCs w:val="24"/>
        </w:rPr>
        <w:t xml:space="preserve"> du texte (</w:t>
      </w:r>
      <w:proofErr w:type="spellStart"/>
      <w:r w:rsidR="00F03493">
        <w:rPr>
          <w:rFonts w:ascii="Times New Roman" w:hAnsi="Times New Roman" w:cs="Times New Roman"/>
          <w:sz w:val="24"/>
          <w:szCs w:val="24"/>
        </w:rPr>
        <w:t>Sauvaire</w:t>
      </w:r>
      <w:proofErr w:type="spellEnd"/>
      <w:r w:rsidR="00F03493">
        <w:rPr>
          <w:rFonts w:ascii="Times New Roman" w:hAnsi="Times New Roman" w:cs="Times New Roman"/>
          <w:sz w:val="24"/>
          <w:szCs w:val="24"/>
        </w:rPr>
        <w:t>, 2018, diapositive</w:t>
      </w:r>
      <w:r w:rsidR="00444A09">
        <w:rPr>
          <w:rFonts w:ascii="Times New Roman" w:hAnsi="Times New Roman" w:cs="Times New Roman"/>
          <w:sz w:val="24"/>
          <w:szCs w:val="24"/>
        </w:rPr>
        <w:t> </w:t>
      </w:r>
      <w:r w:rsidR="00F03493">
        <w:rPr>
          <w:rFonts w:ascii="Times New Roman" w:hAnsi="Times New Roman" w:cs="Times New Roman"/>
          <w:sz w:val="24"/>
          <w:szCs w:val="24"/>
        </w:rPr>
        <w:t>3).</w:t>
      </w:r>
    </w:p>
    <w:p w:rsidR="00F03493" w:rsidRDefault="00F03493" w:rsidP="009F4598">
      <w:pPr>
        <w:ind w:firstLine="708"/>
        <w:contextualSpacing/>
        <w:jc w:val="both"/>
        <w:rPr>
          <w:rFonts w:ascii="Times New Roman" w:hAnsi="Times New Roman" w:cs="Times New Roman"/>
          <w:sz w:val="24"/>
          <w:szCs w:val="24"/>
        </w:rPr>
      </w:pPr>
    </w:p>
    <w:p w:rsidR="00F03493" w:rsidRDefault="00F03493" w:rsidP="009F459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Le premier problème de lecture posé par l’œuvre que nous avons retenu réside dans cette question : pourquoi Madame Rosa conserve-t-elle un portrait d’Hitler? Certains </w:t>
      </w:r>
      <w:r>
        <w:rPr>
          <w:rFonts w:ascii="Times New Roman" w:hAnsi="Times New Roman" w:cs="Times New Roman"/>
          <w:sz w:val="24"/>
          <w:szCs w:val="24"/>
        </w:rPr>
        <w:lastRenderedPageBreak/>
        <w:t>pourraient interpréter le fait que Madame Rosa conserve un portrait d’Hitler parce que cela lui rappelle qu’elle a vécu bien pire et qu’il ne vaut pas la peine de s’emporter pour des raisons insignifiantes, alors que d’autres pourraient plutôt y voir une façon pour elle de se remémorer toute sa fierté qu’Hitler n’ait pas eu raison d’elle. Nous avons choisi ce problème de lecture parce qu’il touche des</w:t>
      </w:r>
      <w:r w:rsidRPr="00884306">
        <w:rPr>
          <w:rFonts w:ascii="Times New Roman" w:hAnsi="Times New Roman" w:cs="Times New Roman"/>
          <w:sz w:val="24"/>
          <w:szCs w:val="24"/>
        </w:rPr>
        <w:t xml:space="preserve"> enjeux centraux de l’œuvr</w:t>
      </w:r>
      <w:r>
        <w:rPr>
          <w:rFonts w:ascii="Times New Roman" w:hAnsi="Times New Roman" w:cs="Times New Roman"/>
          <w:sz w:val="24"/>
          <w:szCs w:val="24"/>
        </w:rPr>
        <w:t>e, à savoir notamment</w:t>
      </w:r>
      <w:r w:rsidRPr="00884306">
        <w:rPr>
          <w:rFonts w:ascii="Times New Roman" w:hAnsi="Times New Roman" w:cs="Times New Roman"/>
          <w:sz w:val="24"/>
          <w:szCs w:val="24"/>
        </w:rPr>
        <w:t xml:space="preserve"> la xénophobie et le racisme, et, de façon plus précise, la Seconde Guerre m</w:t>
      </w:r>
      <w:r>
        <w:rPr>
          <w:rFonts w:ascii="Times New Roman" w:hAnsi="Times New Roman" w:cs="Times New Roman"/>
          <w:sz w:val="24"/>
          <w:szCs w:val="24"/>
        </w:rPr>
        <w:t xml:space="preserve">ondiale et </w:t>
      </w:r>
      <w:r w:rsidRPr="00656E50">
        <w:rPr>
          <w:rFonts w:ascii="Times New Roman" w:hAnsi="Times New Roman" w:cs="Times New Roman"/>
          <w:sz w:val="24"/>
          <w:szCs w:val="24"/>
        </w:rPr>
        <w:t>l’Holocauste</w:t>
      </w:r>
      <w:r>
        <w:rPr>
          <w:rFonts w:ascii="Times New Roman" w:hAnsi="Times New Roman" w:cs="Times New Roman"/>
          <w:sz w:val="24"/>
          <w:szCs w:val="24"/>
        </w:rPr>
        <w:t xml:space="preserve">, et puisqu’il permet </w:t>
      </w:r>
      <w:r w:rsidRPr="009334C6">
        <w:rPr>
          <w:rFonts w:ascii="Times New Roman" w:hAnsi="Times New Roman" w:cs="Times New Roman"/>
          <w:sz w:val="24"/>
          <w:szCs w:val="24"/>
        </w:rPr>
        <w:t xml:space="preserve">d’approfondir </w:t>
      </w:r>
      <w:r>
        <w:rPr>
          <w:rFonts w:ascii="Times New Roman" w:hAnsi="Times New Roman" w:cs="Times New Roman"/>
          <w:sz w:val="24"/>
          <w:szCs w:val="24"/>
        </w:rPr>
        <w:t>la compréhension et l’</w:t>
      </w:r>
      <w:r w:rsidRPr="009334C6">
        <w:rPr>
          <w:rFonts w:ascii="Times New Roman" w:hAnsi="Times New Roman" w:cs="Times New Roman"/>
          <w:sz w:val="24"/>
          <w:szCs w:val="24"/>
        </w:rPr>
        <w:t>interprétation</w:t>
      </w:r>
      <w:r>
        <w:rPr>
          <w:rFonts w:ascii="Times New Roman" w:hAnsi="Times New Roman" w:cs="Times New Roman"/>
          <w:sz w:val="24"/>
          <w:szCs w:val="24"/>
        </w:rPr>
        <w:t xml:space="preserve"> de l’œuvre. Concrètement, la résolution de ce problème de lecture </w:t>
      </w:r>
      <w:r w:rsidRPr="009334C6">
        <w:rPr>
          <w:rFonts w:ascii="Times New Roman" w:hAnsi="Times New Roman" w:cs="Times New Roman"/>
          <w:sz w:val="24"/>
          <w:szCs w:val="24"/>
        </w:rPr>
        <w:t>permet de mieux saisir le rapport qu</w:t>
      </w:r>
      <w:r>
        <w:rPr>
          <w:rFonts w:ascii="Times New Roman" w:hAnsi="Times New Roman" w:cs="Times New Roman"/>
          <w:sz w:val="24"/>
          <w:szCs w:val="24"/>
        </w:rPr>
        <w:t>’</w:t>
      </w:r>
      <w:r w:rsidRPr="009334C6">
        <w:rPr>
          <w:rFonts w:ascii="Times New Roman" w:hAnsi="Times New Roman" w:cs="Times New Roman"/>
          <w:sz w:val="24"/>
          <w:szCs w:val="24"/>
        </w:rPr>
        <w:t>entretient</w:t>
      </w:r>
      <w:r>
        <w:rPr>
          <w:rFonts w:ascii="Times New Roman" w:hAnsi="Times New Roman" w:cs="Times New Roman"/>
          <w:sz w:val="24"/>
          <w:szCs w:val="24"/>
        </w:rPr>
        <w:t xml:space="preserve"> Madame Rosa</w:t>
      </w:r>
      <w:r w:rsidRPr="009334C6">
        <w:rPr>
          <w:rFonts w:ascii="Times New Roman" w:hAnsi="Times New Roman" w:cs="Times New Roman"/>
          <w:sz w:val="24"/>
          <w:szCs w:val="24"/>
        </w:rPr>
        <w:t xml:space="preserve"> </w:t>
      </w:r>
      <w:r>
        <w:rPr>
          <w:rFonts w:ascii="Times New Roman" w:hAnsi="Times New Roman" w:cs="Times New Roman"/>
          <w:sz w:val="24"/>
          <w:szCs w:val="24"/>
        </w:rPr>
        <w:t xml:space="preserve">avec son vécu et </w:t>
      </w:r>
      <w:r w:rsidRPr="009334C6">
        <w:rPr>
          <w:rFonts w:ascii="Times New Roman" w:hAnsi="Times New Roman" w:cs="Times New Roman"/>
          <w:sz w:val="24"/>
          <w:szCs w:val="24"/>
        </w:rPr>
        <w:t>son appartenance socio</w:t>
      </w:r>
      <w:r w:rsidR="007C675B">
        <w:rPr>
          <w:rFonts w:ascii="Times New Roman" w:hAnsi="Times New Roman" w:cs="Times New Roman"/>
          <w:sz w:val="24"/>
          <w:szCs w:val="24"/>
        </w:rPr>
        <w:t>culturel</w:t>
      </w:r>
      <w:r w:rsidR="00444A09">
        <w:rPr>
          <w:rFonts w:ascii="Times New Roman" w:hAnsi="Times New Roman" w:cs="Times New Roman"/>
          <w:sz w:val="24"/>
          <w:szCs w:val="24"/>
        </w:rPr>
        <w:t>le</w:t>
      </w:r>
      <w:r>
        <w:rPr>
          <w:rFonts w:ascii="Times New Roman" w:hAnsi="Times New Roman" w:cs="Times New Roman"/>
          <w:sz w:val="24"/>
          <w:szCs w:val="24"/>
        </w:rPr>
        <w:t>, ce qui permet nécessairement de mieux cerner le personnage et, de ce fait, de rendre plus riche la lecture de l’œuvre littéraire.</w:t>
      </w:r>
    </w:p>
    <w:p w:rsidR="00F03493" w:rsidRDefault="00F03493" w:rsidP="009F4598">
      <w:pPr>
        <w:ind w:firstLine="709"/>
        <w:contextualSpacing/>
        <w:jc w:val="both"/>
        <w:rPr>
          <w:rFonts w:ascii="Times New Roman" w:hAnsi="Times New Roman" w:cs="Times New Roman"/>
          <w:sz w:val="24"/>
          <w:szCs w:val="24"/>
        </w:rPr>
      </w:pPr>
    </w:p>
    <w:p w:rsidR="00F03493" w:rsidRDefault="00F03493" w:rsidP="009F459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Le deuxième problème de lecture posé par l’œuvre que nous avons choisi peut être formulé par le biais des questions suivantes : pourquoi Momo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jeté les cinq-cents francs pour lesquels il avait vendu son chien dans une grille d’égout (Gary, 1975, p.</w:t>
      </w:r>
      <w:r w:rsidR="00444A09">
        <w:rPr>
          <w:rFonts w:ascii="Times New Roman" w:hAnsi="Times New Roman" w:cs="Times New Roman"/>
          <w:sz w:val="24"/>
          <w:szCs w:val="24"/>
        </w:rPr>
        <w:t> </w:t>
      </w:r>
      <w:r>
        <w:rPr>
          <w:rFonts w:ascii="Times New Roman" w:hAnsi="Times New Roman" w:cs="Times New Roman"/>
          <w:sz w:val="24"/>
          <w:szCs w:val="24"/>
        </w:rPr>
        <w:t>26)? Pourquoi Momo jette-t-il une paire de gants tout de suite après les avoir volés (Gary, 1975, p.</w:t>
      </w:r>
      <w:r w:rsidR="00444A09">
        <w:rPr>
          <w:rFonts w:ascii="Times New Roman" w:hAnsi="Times New Roman" w:cs="Times New Roman"/>
          <w:sz w:val="24"/>
          <w:szCs w:val="24"/>
        </w:rPr>
        <w:t> </w:t>
      </w:r>
      <w:r>
        <w:rPr>
          <w:rFonts w:ascii="Times New Roman" w:hAnsi="Times New Roman" w:cs="Times New Roman"/>
          <w:sz w:val="24"/>
          <w:szCs w:val="24"/>
        </w:rPr>
        <w:t>100)? On pourrait penser que Momo a jeté l’argent pour ne pas risquer d’altérer la relation qu’il entretient avec Madame Rosa, parce que la richesse est pour lui synonyme de vice ou parce que selon lui, Super ne méritait pas de se faire vendre, mais adopter. En ce qui a trait aux gants, on pourrait croire qu’il a posé ce geste parce qu’il avait du mal à trouver un sens à l’existence ou parce que cela constituait pour lui une façon d’évacuer toute la haine qu’il ressentait. Soulignons que nous avons choisi ce problème puisqu’il c</w:t>
      </w:r>
      <w:r w:rsidRPr="009B53CA">
        <w:rPr>
          <w:rFonts w:ascii="Times New Roman" w:hAnsi="Times New Roman" w:cs="Times New Roman"/>
          <w:sz w:val="24"/>
          <w:szCs w:val="24"/>
        </w:rPr>
        <w:t xml:space="preserve">oncerne </w:t>
      </w:r>
      <w:r>
        <w:rPr>
          <w:rFonts w:ascii="Times New Roman" w:hAnsi="Times New Roman" w:cs="Times New Roman"/>
          <w:sz w:val="24"/>
          <w:szCs w:val="24"/>
        </w:rPr>
        <w:t xml:space="preserve">lui aussi des </w:t>
      </w:r>
      <w:r w:rsidRPr="009B53CA">
        <w:rPr>
          <w:rFonts w:ascii="Times New Roman" w:hAnsi="Times New Roman" w:cs="Times New Roman"/>
          <w:sz w:val="24"/>
          <w:szCs w:val="24"/>
        </w:rPr>
        <w:t>enjeux centraux de l’œuvr</w:t>
      </w:r>
      <w:r>
        <w:rPr>
          <w:rFonts w:ascii="Times New Roman" w:hAnsi="Times New Roman" w:cs="Times New Roman"/>
          <w:sz w:val="24"/>
          <w:szCs w:val="24"/>
        </w:rPr>
        <w:t>e, à savoir notamment</w:t>
      </w:r>
      <w:r w:rsidRPr="009B53CA">
        <w:rPr>
          <w:rFonts w:ascii="Times New Roman" w:hAnsi="Times New Roman" w:cs="Times New Roman"/>
          <w:sz w:val="24"/>
          <w:szCs w:val="24"/>
        </w:rPr>
        <w:t xml:space="preserve"> la singularité du personnage</w:t>
      </w:r>
      <w:r>
        <w:rPr>
          <w:rFonts w:ascii="Times New Roman" w:hAnsi="Times New Roman" w:cs="Times New Roman"/>
          <w:sz w:val="24"/>
          <w:szCs w:val="24"/>
        </w:rPr>
        <w:t xml:space="preserve"> de Momo</w:t>
      </w:r>
      <w:r w:rsidRPr="009B53CA">
        <w:rPr>
          <w:rFonts w:ascii="Times New Roman" w:hAnsi="Times New Roman" w:cs="Times New Roman"/>
          <w:sz w:val="24"/>
          <w:szCs w:val="24"/>
        </w:rPr>
        <w:t>, sa perception de la vie et de l’existence, la douleur qu</w:t>
      </w:r>
      <w:r>
        <w:rPr>
          <w:rFonts w:ascii="Times New Roman" w:hAnsi="Times New Roman" w:cs="Times New Roman"/>
          <w:sz w:val="24"/>
          <w:szCs w:val="24"/>
        </w:rPr>
        <w:t>’il éprouve et</w:t>
      </w:r>
      <w:r w:rsidRPr="009B53CA">
        <w:rPr>
          <w:rFonts w:ascii="Times New Roman" w:hAnsi="Times New Roman" w:cs="Times New Roman"/>
          <w:sz w:val="24"/>
          <w:szCs w:val="24"/>
        </w:rPr>
        <w:t xml:space="preserve"> son rapport à Madame Rosa</w:t>
      </w:r>
      <w:r>
        <w:rPr>
          <w:rFonts w:ascii="Times New Roman" w:hAnsi="Times New Roman" w:cs="Times New Roman"/>
          <w:sz w:val="24"/>
          <w:szCs w:val="24"/>
        </w:rPr>
        <w:t xml:space="preserve">. C’est aussi parce qu’il permet </w:t>
      </w:r>
      <w:r w:rsidRPr="0056798F">
        <w:rPr>
          <w:rFonts w:ascii="Times New Roman" w:hAnsi="Times New Roman" w:cs="Times New Roman"/>
          <w:sz w:val="24"/>
          <w:szCs w:val="24"/>
        </w:rPr>
        <w:t xml:space="preserve">d’approfondir </w:t>
      </w:r>
      <w:r>
        <w:rPr>
          <w:rFonts w:ascii="Times New Roman" w:hAnsi="Times New Roman" w:cs="Times New Roman"/>
          <w:sz w:val="24"/>
          <w:szCs w:val="24"/>
        </w:rPr>
        <w:t>la compréhension et l’</w:t>
      </w:r>
      <w:r w:rsidRPr="0056798F">
        <w:rPr>
          <w:rFonts w:ascii="Times New Roman" w:hAnsi="Times New Roman" w:cs="Times New Roman"/>
          <w:sz w:val="24"/>
          <w:szCs w:val="24"/>
        </w:rPr>
        <w:t>interprétation </w:t>
      </w:r>
      <w:r>
        <w:rPr>
          <w:rFonts w:ascii="Times New Roman" w:hAnsi="Times New Roman" w:cs="Times New Roman"/>
          <w:sz w:val="24"/>
          <w:szCs w:val="24"/>
        </w:rPr>
        <w:t>de l’œuvre que nous l’avons sélectionné</w:t>
      </w:r>
      <w:r w:rsidR="00444A09">
        <w:rPr>
          <w:rFonts w:ascii="Times New Roman" w:hAnsi="Times New Roman" w:cs="Times New Roman"/>
          <w:sz w:val="24"/>
          <w:szCs w:val="24"/>
        </w:rPr>
        <w:t> </w:t>
      </w:r>
      <w:r w:rsidRPr="0056798F">
        <w:rPr>
          <w:rFonts w:ascii="Times New Roman" w:hAnsi="Times New Roman" w:cs="Times New Roman"/>
          <w:sz w:val="24"/>
          <w:szCs w:val="24"/>
        </w:rPr>
        <w:t>:</w:t>
      </w:r>
      <w:r>
        <w:rPr>
          <w:rFonts w:ascii="Times New Roman" w:hAnsi="Times New Roman" w:cs="Times New Roman"/>
          <w:sz w:val="24"/>
          <w:szCs w:val="24"/>
        </w:rPr>
        <w:t xml:space="preserve"> s</w:t>
      </w:r>
      <w:r w:rsidRPr="0056798F">
        <w:rPr>
          <w:rFonts w:ascii="Times New Roman" w:hAnsi="Times New Roman" w:cs="Times New Roman"/>
          <w:sz w:val="24"/>
          <w:szCs w:val="24"/>
        </w:rPr>
        <w:t xml:space="preserve">i </w:t>
      </w:r>
      <w:r>
        <w:rPr>
          <w:rFonts w:ascii="Times New Roman" w:hAnsi="Times New Roman" w:cs="Times New Roman"/>
          <w:sz w:val="24"/>
          <w:szCs w:val="24"/>
        </w:rPr>
        <w:t>l’</w:t>
      </w:r>
      <w:r w:rsidRPr="0056798F">
        <w:rPr>
          <w:rFonts w:ascii="Times New Roman" w:hAnsi="Times New Roman" w:cs="Times New Roman"/>
          <w:sz w:val="24"/>
          <w:szCs w:val="24"/>
        </w:rPr>
        <w:t>on p</w:t>
      </w:r>
      <w:r>
        <w:rPr>
          <w:rFonts w:ascii="Times New Roman" w:hAnsi="Times New Roman" w:cs="Times New Roman"/>
          <w:sz w:val="24"/>
          <w:szCs w:val="24"/>
        </w:rPr>
        <w:t>arvient à répondre à ces questions</w:t>
      </w:r>
      <w:r w:rsidRPr="0056798F">
        <w:rPr>
          <w:rFonts w:ascii="Times New Roman" w:hAnsi="Times New Roman" w:cs="Times New Roman"/>
          <w:sz w:val="24"/>
          <w:szCs w:val="24"/>
        </w:rPr>
        <w:t>, on saisit déjà mieux le personnage</w:t>
      </w:r>
      <w:r>
        <w:rPr>
          <w:rFonts w:ascii="Times New Roman" w:hAnsi="Times New Roman" w:cs="Times New Roman"/>
          <w:sz w:val="24"/>
          <w:szCs w:val="24"/>
        </w:rPr>
        <w:t xml:space="preserve"> et on est déjà par conséquent dans une meilleure posture d’analyse et d’interprétation de l’œuvre.</w:t>
      </w:r>
      <w:r w:rsidRPr="0056798F">
        <w:rPr>
          <w:rFonts w:ascii="Times New Roman" w:hAnsi="Times New Roman" w:cs="Times New Roman"/>
          <w:sz w:val="24"/>
          <w:szCs w:val="24"/>
        </w:rPr>
        <w:t xml:space="preserve"> </w:t>
      </w:r>
    </w:p>
    <w:p w:rsidR="00F03493" w:rsidRDefault="00F03493" w:rsidP="009F4598">
      <w:pPr>
        <w:ind w:firstLine="708"/>
        <w:contextualSpacing/>
        <w:jc w:val="both"/>
        <w:rPr>
          <w:rFonts w:ascii="Times New Roman" w:hAnsi="Times New Roman" w:cs="Times New Roman"/>
          <w:sz w:val="24"/>
          <w:szCs w:val="24"/>
        </w:rPr>
      </w:pPr>
    </w:p>
    <w:p w:rsidR="00F03493" w:rsidRDefault="00F03493" w:rsidP="009F459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Le troisième problème de lecture posé par l’œuvre et sur lequel nous avons voulu nous pencher se traduit par la question qui suit : pourquoi Momo emploie-t-il le terme </w:t>
      </w:r>
      <w:r>
        <w:rPr>
          <w:rFonts w:ascii="Times New Roman" w:hAnsi="Times New Roman" w:cs="Times New Roman"/>
          <w:i/>
          <w:sz w:val="24"/>
          <w:szCs w:val="24"/>
        </w:rPr>
        <w:t>avortement</w:t>
      </w:r>
      <w:r>
        <w:rPr>
          <w:rFonts w:ascii="Times New Roman" w:hAnsi="Times New Roman" w:cs="Times New Roman"/>
          <w:sz w:val="24"/>
          <w:szCs w:val="24"/>
        </w:rPr>
        <w:t xml:space="preserve"> pour parler d’euthanasie? Pour certains, Momo pourrait parler d’avortement plutôt que d’euthanasie pour la simple raison qu’il ne connait pas le mot </w:t>
      </w:r>
      <w:r>
        <w:rPr>
          <w:rFonts w:ascii="Times New Roman" w:hAnsi="Times New Roman" w:cs="Times New Roman"/>
          <w:i/>
          <w:sz w:val="24"/>
          <w:szCs w:val="24"/>
        </w:rPr>
        <w:t>euthanasie</w:t>
      </w:r>
      <w:r>
        <w:rPr>
          <w:rFonts w:ascii="Times New Roman" w:hAnsi="Times New Roman" w:cs="Times New Roman"/>
          <w:sz w:val="24"/>
          <w:szCs w:val="24"/>
        </w:rPr>
        <w:t xml:space="preserve">. D’autres pourraient croire que c’est parce qu’il refuse d’employer ce mot qu’il utilise le terme </w:t>
      </w:r>
      <w:r>
        <w:rPr>
          <w:rFonts w:ascii="Times New Roman" w:hAnsi="Times New Roman" w:cs="Times New Roman"/>
          <w:i/>
          <w:sz w:val="24"/>
          <w:szCs w:val="24"/>
        </w:rPr>
        <w:t>avortement</w:t>
      </w:r>
      <w:r>
        <w:rPr>
          <w:rFonts w:ascii="Times New Roman" w:hAnsi="Times New Roman" w:cs="Times New Roman"/>
          <w:sz w:val="24"/>
          <w:szCs w:val="24"/>
        </w:rPr>
        <w:t>. D’autres encore pourraient associer cette façon qu’il a de parler d’</w:t>
      </w:r>
      <w:r>
        <w:rPr>
          <w:rFonts w:ascii="Times New Roman" w:hAnsi="Times New Roman" w:cs="Times New Roman"/>
          <w:i/>
          <w:sz w:val="24"/>
          <w:szCs w:val="24"/>
        </w:rPr>
        <w:t>euthanasie</w:t>
      </w:r>
      <w:r>
        <w:rPr>
          <w:rFonts w:ascii="Times New Roman" w:hAnsi="Times New Roman" w:cs="Times New Roman"/>
          <w:sz w:val="24"/>
          <w:szCs w:val="24"/>
        </w:rPr>
        <w:t xml:space="preserve"> à sa vision du monde selon laquelle l’avortement et l’euthanasie renverraient en fait à une seule et même réalité; l’avortement, tout comme l’euthanasie qui abrège les souffrances du mourant, mettrait fin aux souffrances de l’enfant avant même qu’elles ne le touchent, l’existence humaine se résumant ici à la souffrance. Nous avons choisi de le retenir parce qu’il est possible de l’associer lui aussi à certains des enjeux les plus </w:t>
      </w:r>
      <w:r>
        <w:rPr>
          <w:rFonts w:ascii="Times New Roman" w:hAnsi="Times New Roman" w:cs="Times New Roman"/>
          <w:sz w:val="24"/>
          <w:szCs w:val="24"/>
        </w:rPr>
        <w:lastRenderedPageBreak/>
        <w:t>manifestes de l’œuvre (la singularité de Momo</w:t>
      </w:r>
      <w:r w:rsidRPr="009B53CA">
        <w:rPr>
          <w:rFonts w:ascii="Times New Roman" w:hAnsi="Times New Roman" w:cs="Times New Roman"/>
          <w:sz w:val="24"/>
          <w:szCs w:val="24"/>
        </w:rPr>
        <w:t>,</w:t>
      </w:r>
      <w:r>
        <w:rPr>
          <w:rFonts w:ascii="Times New Roman" w:hAnsi="Times New Roman" w:cs="Times New Roman"/>
          <w:sz w:val="24"/>
          <w:szCs w:val="24"/>
        </w:rPr>
        <w:t xml:space="preserve"> </w:t>
      </w:r>
      <w:r w:rsidRPr="009B53CA">
        <w:rPr>
          <w:rFonts w:ascii="Times New Roman" w:hAnsi="Times New Roman" w:cs="Times New Roman"/>
          <w:sz w:val="24"/>
          <w:szCs w:val="24"/>
        </w:rPr>
        <w:t>sa perception de la vie et de l</w:t>
      </w:r>
      <w:r>
        <w:rPr>
          <w:rFonts w:ascii="Times New Roman" w:hAnsi="Times New Roman" w:cs="Times New Roman"/>
          <w:sz w:val="24"/>
          <w:szCs w:val="24"/>
        </w:rPr>
        <w:t>’existence, sa douleur et son amour pour</w:t>
      </w:r>
      <w:r w:rsidRPr="009B53CA">
        <w:rPr>
          <w:rFonts w:ascii="Times New Roman" w:hAnsi="Times New Roman" w:cs="Times New Roman"/>
          <w:sz w:val="24"/>
          <w:szCs w:val="24"/>
        </w:rPr>
        <w:t xml:space="preserve"> Madame Rosa</w:t>
      </w:r>
      <w:r>
        <w:rPr>
          <w:rFonts w:ascii="Times New Roman" w:hAnsi="Times New Roman" w:cs="Times New Roman"/>
          <w:sz w:val="24"/>
          <w:szCs w:val="24"/>
        </w:rPr>
        <w:t>) et parce qu’il aide le lecteur à développer et à enrichir sa compréhension et son interprétation du roman. En fait, le fait d’esquisser une réponse à la question que pose ce problème de lecture</w:t>
      </w:r>
      <w:r>
        <w:rPr>
          <w:rFonts w:ascii="Times New Roman" w:hAnsi="Times New Roman" w:cs="Times New Roman"/>
          <w:i/>
          <w:sz w:val="24"/>
          <w:szCs w:val="24"/>
        </w:rPr>
        <w:t xml:space="preserve"> </w:t>
      </w:r>
      <w:r w:rsidRPr="00B9513F">
        <w:rPr>
          <w:rFonts w:ascii="Times New Roman" w:hAnsi="Times New Roman" w:cs="Times New Roman"/>
          <w:sz w:val="24"/>
          <w:szCs w:val="24"/>
        </w:rPr>
        <w:t xml:space="preserve">aide le lecteur à mieux connaitre le personnage de Momo et, ultimement, à comprendre le sens de l’œuvre dans une bien plus grande mesure. </w:t>
      </w:r>
    </w:p>
    <w:p w:rsidR="00F03493" w:rsidRDefault="00F03493" w:rsidP="009F4598">
      <w:pPr>
        <w:ind w:firstLine="709"/>
        <w:contextualSpacing/>
        <w:jc w:val="both"/>
        <w:rPr>
          <w:rFonts w:ascii="Times New Roman" w:hAnsi="Times New Roman" w:cs="Times New Roman"/>
          <w:sz w:val="24"/>
          <w:szCs w:val="24"/>
        </w:rPr>
      </w:pPr>
    </w:p>
    <w:p w:rsidR="00F03493" w:rsidRDefault="00F03493" w:rsidP="009F4598">
      <w:pPr>
        <w:ind w:firstLine="709"/>
        <w:contextualSpacing/>
        <w:jc w:val="both"/>
        <w:rPr>
          <w:rFonts w:ascii="Times New Roman" w:hAnsi="Times New Roman" w:cs="Times New Roman"/>
          <w:sz w:val="24"/>
          <w:szCs w:val="24"/>
        </w:rPr>
      </w:pPr>
      <w:r>
        <w:rPr>
          <w:rFonts w:ascii="Times New Roman" w:hAnsi="Times New Roman" w:cs="Times New Roman"/>
          <w:sz w:val="24"/>
          <w:szCs w:val="24"/>
        </w:rPr>
        <w:t>Les deux problèmes de lecture précédents donnent lieu au dernier problème de lecture posé par l’œuvre et sur lequel nous souhaitons nous pencher. Ce dernier peut être concrétisé par la question suivante : Momo est-il heureux? On pourrait</w:t>
      </w:r>
      <w:r w:rsidR="00C0710D">
        <w:rPr>
          <w:rFonts w:ascii="Times New Roman" w:hAnsi="Times New Roman" w:cs="Times New Roman"/>
          <w:sz w:val="24"/>
          <w:szCs w:val="24"/>
        </w:rPr>
        <w:t>,</w:t>
      </w:r>
      <w:r>
        <w:rPr>
          <w:rFonts w:ascii="Times New Roman" w:hAnsi="Times New Roman" w:cs="Times New Roman"/>
          <w:sz w:val="24"/>
          <w:szCs w:val="24"/>
        </w:rPr>
        <w:t xml:space="preserve"> d’un côté</w:t>
      </w:r>
      <w:r w:rsidR="00C0710D">
        <w:rPr>
          <w:rFonts w:ascii="Times New Roman" w:hAnsi="Times New Roman" w:cs="Times New Roman"/>
          <w:sz w:val="24"/>
          <w:szCs w:val="24"/>
        </w:rPr>
        <w:t>,</w:t>
      </w:r>
      <w:r>
        <w:rPr>
          <w:rFonts w:ascii="Times New Roman" w:hAnsi="Times New Roman" w:cs="Times New Roman"/>
          <w:sz w:val="24"/>
          <w:szCs w:val="24"/>
        </w:rPr>
        <w:t xml:space="preserve"> affirmer que le protagoniste est malheureux puisqu’il lui arrive régulièrement de pleurer et</w:t>
      </w:r>
      <w:r w:rsidR="00C0710D">
        <w:rPr>
          <w:rFonts w:ascii="Times New Roman" w:hAnsi="Times New Roman" w:cs="Times New Roman"/>
          <w:sz w:val="24"/>
          <w:szCs w:val="24"/>
        </w:rPr>
        <w:t>,</w:t>
      </w:r>
      <w:r>
        <w:rPr>
          <w:rFonts w:ascii="Times New Roman" w:hAnsi="Times New Roman" w:cs="Times New Roman"/>
          <w:sz w:val="24"/>
          <w:szCs w:val="24"/>
        </w:rPr>
        <w:t xml:space="preserve"> de l’autre, qu’il est heureux puisqu’il dit à la fin du roman avoir aimé Madame Rosa tout en donnant raison à Monsieur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qui affirmait qu’il était impossible de «</w:t>
      </w:r>
      <w:r w:rsidR="00444A09">
        <w:rPr>
          <w:rFonts w:ascii="Times New Roman" w:hAnsi="Times New Roman" w:cs="Times New Roman"/>
          <w:sz w:val="24"/>
          <w:szCs w:val="24"/>
        </w:rPr>
        <w:t> </w:t>
      </w:r>
      <w:r>
        <w:rPr>
          <w:rFonts w:ascii="Times New Roman" w:hAnsi="Times New Roman" w:cs="Times New Roman"/>
          <w:sz w:val="24"/>
          <w:szCs w:val="24"/>
        </w:rPr>
        <w:t>vivre sans quelqu’un à aimer</w:t>
      </w:r>
      <w:r w:rsidR="00444A09">
        <w:rPr>
          <w:rFonts w:ascii="Times New Roman" w:hAnsi="Times New Roman" w:cs="Times New Roman"/>
          <w:sz w:val="24"/>
          <w:szCs w:val="24"/>
        </w:rPr>
        <w:t> </w:t>
      </w:r>
      <w:r>
        <w:rPr>
          <w:rFonts w:ascii="Times New Roman" w:hAnsi="Times New Roman" w:cs="Times New Roman"/>
          <w:sz w:val="24"/>
          <w:szCs w:val="24"/>
        </w:rPr>
        <w:t>»</w:t>
      </w:r>
      <w:r w:rsidRPr="0035022D">
        <w:rPr>
          <w:rFonts w:ascii="Times New Roman" w:hAnsi="Times New Roman" w:cs="Times New Roman"/>
          <w:sz w:val="24"/>
          <w:szCs w:val="24"/>
        </w:rPr>
        <w:t xml:space="preserve"> </w:t>
      </w:r>
      <w:r>
        <w:rPr>
          <w:rFonts w:ascii="Times New Roman" w:hAnsi="Times New Roman" w:cs="Times New Roman"/>
          <w:sz w:val="24"/>
          <w:szCs w:val="24"/>
        </w:rPr>
        <w:t xml:space="preserve">(Gary, </w:t>
      </w:r>
      <w:r w:rsidRPr="004A1202">
        <w:rPr>
          <w:rFonts w:ascii="Times New Roman" w:hAnsi="Times New Roman" w:cs="Times New Roman"/>
          <w:sz w:val="24"/>
          <w:szCs w:val="24"/>
        </w:rPr>
        <w:t>1975</w:t>
      </w:r>
      <w:r>
        <w:rPr>
          <w:rFonts w:ascii="Times New Roman" w:hAnsi="Times New Roman" w:cs="Times New Roman"/>
          <w:sz w:val="24"/>
          <w:szCs w:val="24"/>
        </w:rPr>
        <w:t>, p.</w:t>
      </w:r>
      <w:r w:rsidR="00444A09">
        <w:rPr>
          <w:rFonts w:ascii="Times New Roman" w:hAnsi="Times New Roman" w:cs="Times New Roman"/>
          <w:sz w:val="24"/>
          <w:szCs w:val="24"/>
        </w:rPr>
        <w:t> </w:t>
      </w:r>
      <w:r>
        <w:rPr>
          <w:rFonts w:ascii="Times New Roman" w:hAnsi="Times New Roman" w:cs="Times New Roman"/>
          <w:sz w:val="24"/>
          <w:szCs w:val="24"/>
        </w:rPr>
        <w:t>273). Il va sans dire que découlant des deux derniers problèmes de lecture, il est lui aussi lié aux enjeux principaux du roman (la singularité de Momo</w:t>
      </w:r>
      <w:r w:rsidRPr="009B53CA">
        <w:rPr>
          <w:rFonts w:ascii="Times New Roman" w:hAnsi="Times New Roman" w:cs="Times New Roman"/>
          <w:sz w:val="24"/>
          <w:szCs w:val="24"/>
        </w:rPr>
        <w:t>,</w:t>
      </w:r>
      <w:r>
        <w:rPr>
          <w:rFonts w:ascii="Times New Roman" w:hAnsi="Times New Roman" w:cs="Times New Roman"/>
          <w:sz w:val="24"/>
          <w:szCs w:val="24"/>
        </w:rPr>
        <w:t xml:space="preserve"> </w:t>
      </w:r>
      <w:r w:rsidRPr="009B53CA">
        <w:rPr>
          <w:rFonts w:ascii="Times New Roman" w:hAnsi="Times New Roman" w:cs="Times New Roman"/>
          <w:sz w:val="24"/>
          <w:szCs w:val="24"/>
        </w:rPr>
        <w:t>sa perception de la vie et de l</w:t>
      </w:r>
      <w:r>
        <w:rPr>
          <w:rFonts w:ascii="Times New Roman" w:hAnsi="Times New Roman" w:cs="Times New Roman"/>
          <w:sz w:val="24"/>
          <w:szCs w:val="24"/>
        </w:rPr>
        <w:t>’existence, sa douleur et son amour pour</w:t>
      </w:r>
      <w:r w:rsidRPr="009B53CA">
        <w:rPr>
          <w:rFonts w:ascii="Times New Roman" w:hAnsi="Times New Roman" w:cs="Times New Roman"/>
          <w:sz w:val="24"/>
          <w:szCs w:val="24"/>
        </w:rPr>
        <w:t xml:space="preserve"> Madame Rosa</w:t>
      </w:r>
      <w:r>
        <w:rPr>
          <w:rFonts w:ascii="Times New Roman" w:hAnsi="Times New Roman" w:cs="Times New Roman"/>
          <w:sz w:val="24"/>
          <w:szCs w:val="24"/>
        </w:rPr>
        <w:t>) et fournit au lecteur une occasion de peaufiner sa compréhension et son interprétation de l’</w:t>
      </w:r>
      <w:r w:rsidR="00444A09">
        <w:rPr>
          <w:rFonts w:ascii="Times New Roman" w:hAnsi="Times New Roman" w:cs="Times New Roman"/>
          <w:sz w:val="24"/>
          <w:szCs w:val="24"/>
        </w:rPr>
        <w:t>œ</w:t>
      </w:r>
      <w:r>
        <w:rPr>
          <w:rFonts w:ascii="Times New Roman" w:hAnsi="Times New Roman" w:cs="Times New Roman"/>
          <w:sz w:val="24"/>
          <w:szCs w:val="24"/>
        </w:rPr>
        <w:t>uvre, la résolution de ce problème lui permettant de mieux comprendre le protagoniste et, plus globalement, l’œuvre elle-même.</w:t>
      </w:r>
    </w:p>
    <w:p w:rsidR="00A73FEC" w:rsidRDefault="00A73FEC" w:rsidP="009F4598">
      <w:pPr>
        <w:contextualSpacing/>
        <w:jc w:val="both"/>
        <w:rPr>
          <w:rFonts w:ascii="Times New Roman" w:hAnsi="Times New Roman" w:cs="Times New Roman"/>
          <w:sz w:val="28"/>
          <w:szCs w:val="28"/>
        </w:rPr>
      </w:pPr>
    </w:p>
    <w:p w:rsidR="009F4598" w:rsidRDefault="009F4598" w:rsidP="009F4598">
      <w:pPr>
        <w:contextualSpacing/>
        <w:jc w:val="both"/>
        <w:rPr>
          <w:rFonts w:ascii="Times New Roman" w:hAnsi="Times New Roman" w:cs="Times New Roman"/>
          <w:sz w:val="28"/>
          <w:szCs w:val="28"/>
        </w:rPr>
      </w:pPr>
    </w:p>
    <w:p w:rsidR="007601DB" w:rsidRDefault="007601DB" w:rsidP="009F4598">
      <w:pPr>
        <w:contextualSpacing/>
        <w:jc w:val="both"/>
        <w:rPr>
          <w:rFonts w:ascii="Times New Roman" w:hAnsi="Times New Roman" w:cs="Times New Roman"/>
          <w:sz w:val="28"/>
          <w:szCs w:val="28"/>
        </w:rPr>
      </w:pPr>
      <w:r w:rsidRPr="007601DB">
        <w:rPr>
          <w:rFonts w:ascii="Times New Roman" w:hAnsi="Times New Roman" w:cs="Times New Roman"/>
          <w:sz w:val="28"/>
          <w:szCs w:val="28"/>
        </w:rPr>
        <w:t>4. Principaux savoirs à enseigner pour l’étude de cette œuvre en classe</w:t>
      </w:r>
    </w:p>
    <w:p w:rsidR="007601DB" w:rsidRPr="007601DB" w:rsidRDefault="007601DB" w:rsidP="009F4598">
      <w:pPr>
        <w:contextualSpacing/>
        <w:jc w:val="both"/>
        <w:rPr>
          <w:rFonts w:ascii="Times New Roman" w:hAnsi="Times New Roman" w:cs="Times New Roman"/>
          <w:sz w:val="28"/>
          <w:szCs w:val="28"/>
        </w:rPr>
      </w:pPr>
    </w:p>
    <w:p w:rsidR="007601DB" w:rsidRDefault="007601DB" w:rsidP="009F4598">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Le premier savoir qui sera à enseigner dans la séquence didactique est relatif à la </w:t>
      </w:r>
      <w:r w:rsidRPr="00060B94">
        <w:rPr>
          <w:rFonts w:ascii="Times New Roman" w:hAnsi="Times New Roman" w:cs="Times New Roman"/>
          <w:sz w:val="24"/>
          <w:szCs w:val="24"/>
        </w:rPr>
        <w:t>Seconde Guerre mondiale, et plus particulièrement au nazisme. Le nazisme</w:t>
      </w:r>
      <w:r>
        <w:rPr>
          <w:rFonts w:ascii="Times New Roman" w:hAnsi="Times New Roman" w:cs="Times New Roman"/>
          <w:sz w:val="24"/>
          <w:szCs w:val="24"/>
        </w:rPr>
        <w:t>, ou national-socialisme</w:t>
      </w:r>
      <w:r w:rsidRPr="00060B94">
        <w:rPr>
          <w:rFonts w:ascii="Times New Roman" w:hAnsi="Times New Roman" w:cs="Times New Roman"/>
          <w:sz w:val="24"/>
          <w:szCs w:val="24"/>
        </w:rPr>
        <w:t xml:space="preserve"> se définit comme une «</w:t>
      </w:r>
      <w:r w:rsidR="00444A09">
        <w:rPr>
          <w:rFonts w:ascii="Times New Roman" w:hAnsi="Times New Roman" w:cs="Times New Roman"/>
          <w:sz w:val="24"/>
          <w:szCs w:val="24"/>
        </w:rPr>
        <w:t> </w:t>
      </w:r>
      <w:r w:rsidRPr="00060B94">
        <w:rPr>
          <w:rFonts w:ascii="Times New Roman" w:hAnsi="Times New Roman" w:cs="Times New Roman"/>
          <w:sz w:val="24"/>
          <w:szCs w:val="24"/>
          <w:shd w:val="clear" w:color="auto" w:fill="FFFFFF"/>
        </w:rPr>
        <w:t>doctrine politique développée par Adolf Hitler, fondée sur le nationalisme et le racisme »</w:t>
      </w:r>
      <w:r>
        <w:rPr>
          <w:rFonts w:ascii="Times New Roman" w:hAnsi="Times New Roman" w:cs="Times New Roman"/>
          <w:sz w:val="24"/>
          <w:szCs w:val="24"/>
          <w:shd w:val="clear" w:color="auto" w:fill="FFFFFF"/>
        </w:rPr>
        <w:t xml:space="preserve"> </w:t>
      </w:r>
      <w:r w:rsidR="00C37ADA">
        <w:rPr>
          <w:rFonts w:ascii="Times New Roman" w:hAnsi="Times New Roman" w:cs="Times New Roman"/>
          <w:sz w:val="24"/>
          <w:szCs w:val="24"/>
          <w:shd w:val="clear" w:color="auto" w:fill="FFFFFF"/>
        </w:rPr>
        <w:t>(«</w:t>
      </w:r>
      <w:r w:rsidR="00444A09">
        <w:rPr>
          <w:rFonts w:ascii="Times New Roman" w:hAnsi="Times New Roman" w:cs="Times New Roman"/>
          <w:sz w:val="24"/>
          <w:szCs w:val="24"/>
          <w:shd w:val="clear" w:color="auto" w:fill="FFFFFF"/>
        </w:rPr>
        <w:t> </w:t>
      </w:r>
      <w:r w:rsidR="00C37ADA">
        <w:rPr>
          <w:rFonts w:ascii="Times New Roman" w:hAnsi="Times New Roman" w:cs="Times New Roman"/>
          <w:sz w:val="24"/>
          <w:szCs w:val="24"/>
        </w:rPr>
        <w:t>National-socialisme</w:t>
      </w:r>
      <w:r w:rsidR="00444A09">
        <w:rPr>
          <w:rFonts w:ascii="Times New Roman" w:hAnsi="Times New Roman" w:cs="Times New Roman"/>
          <w:sz w:val="24"/>
          <w:szCs w:val="24"/>
        </w:rPr>
        <w:t> </w:t>
      </w:r>
      <w:r w:rsidR="00C0710D">
        <w:rPr>
          <w:rFonts w:ascii="Times New Roman" w:hAnsi="Times New Roman" w:cs="Times New Roman"/>
          <w:sz w:val="24"/>
          <w:szCs w:val="24"/>
        </w:rPr>
        <w:t>», 2014</w:t>
      </w:r>
      <w:r w:rsidR="00C37ADA">
        <w:rPr>
          <w:rFonts w:ascii="Times New Roman" w:hAnsi="Times New Roman" w:cs="Times New Roman"/>
          <w:sz w:val="24"/>
          <w:szCs w:val="24"/>
        </w:rPr>
        <w:t xml:space="preserve">). </w:t>
      </w:r>
      <w:r w:rsidR="00800979">
        <w:rPr>
          <w:rFonts w:ascii="Times New Roman" w:hAnsi="Times New Roman" w:cs="Times New Roman"/>
          <w:sz w:val="24"/>
          <w:szCs w:val="24"/>
        </w:rPr>
        <w:t>Plus précisément, seront abordés</w:t>
      </w:r>
      <w:r>
        <w:rPr>
          <w:rFonts w:ascii="Times New Roman" w:hAnsi="Times New Roman" w:cs="Times New Roman"/>
          <w:sz w:val="24"/>
          <w:szCs w:val="24"/>
        </w:rPr>
        <w:t xml:space="preserve"> avec les élèves la montée du régime nazi au pouvoir, les camps de travail et d’extermination juifs ainsi que les répercussions de ces derniers sur le 20</w:t>
      </w:r>
      <w:r w:rsidRPr="0011420E">
        <w:rPr>
          <w:rFonts w:ascii="Times New Roman" w:hAnsi="Times New Roman" w:cs="Times New Roman"/>
          <w:sz w:val="24"/>
          <w:szCs w:val="24"/>
          <w:vertAlign w:val="superscript"/>
        </w:rPr>
        <w:t>e</w:t>
      </w:r>
      <w:r>
        <w:rPr>
          <w:rFonts w:ascii="Times New Roman" w:hAnsi="Times New Roman" w:cs="Times New Roman"/>
          <w:sz w:val="24"/>
          <w:szCs w:val="24"/>
        </w:rPr>
        <w:t xml:space="preserve"> et le 21</w:t>
      </w:r>
      <w:r w:rsidRPr="0011420E">
        <w:rPr>
          <w:rFonts w:ascii="Times New Roman" w:hAnsi="Times New Roman" w:cs="Times New Roman"/>
          <w:sz w:val="24"/>
          <w:szCs w:val="24"/>
          <w:vertAlign w:val="superscript"/>
        </w:rPr>
        <w:t>e</w:t>
      </w:r>
      <w:r>
        <w:rPr>
          <w:rFonts w:ascii="Times New Roman" w:hAnsi="Times New Roman" w:cs="Times New Roman"/>
          <w:sz w:val="24"/>
          <w:szCs w:val="24"/>
        </w:rPr>
        <w:t xml:space="preserve"> siècle. Nous aborderons, par le fait même, les répercussions du génocide juif sur la littérature. Ce sera alors l’occasion de faire des liens importants entre l’œuvre de Romain Gary et le courant existentialiste.</w:t>
      </w:r>
    </w:p>
    <w:p w:rsidR="007601DB" w:rsidRDefault="007601DB" w:rsidP="009F4598">
      <w:pPr>
        <w:contextualSpacing/>
        <w:jc w:val="both"/>
        <w:rPr>
          <w:rFonts w:ascii="Times New Roman" w:hAnsi="Times New Roman" w:cs="Times New Roman"/>
          <w:sz w:val="24"/>
          <w:szCs w:val="24"/>
        </w:rPr>
      </w:pPr>
    </w:p>
    <w:p w:rsidR="007601DB" w:rsidRDefault="007601DB" w:rsidP="009F4598">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Un deuxième savoir à enseigner pour l’étude de cette œuvre en classe est le courant existentialiste. Il se trouve qu’effectivement, une certaine connaissance de ce courant – dans lequel s’inscrit l’œuvre à l’étude </w:t>
      </w:r>
      <w:r w:rsidR="00444A09">
        <w:rPr>
          <w:rFonts w:ascii="Times New Roman" w:hAnsi="Times New Roman" w:cs="Times New Roman"/>
          <w:sz w:val="24"/>
          <w:szCs w:val="24"/>
        </w:rPr>
        <w:t>-</w:t>
      </w:r>
      <w:r>
        <w:rPr>
          <w:rFonts w:ascii="Times New Roman" w:hAnsi="Times New Roman" w:cs="Times New Roman"/>
          <w:sz w:val="24"/>
          <w:szCs w:val="24"/>
        </w:rPr>
        <w:t xml:space="preserve"> par les élèves leur permet d’approfondir leur compréhension du roman et d’en affiner leur interprétation. L’existentialisme peut se définir comme un courant «</w:t>
      </w:r>
      <w:r w:rsidR="00444A09">
        <w:rPr>
          <w:rFonts w:ascii="Times New Roman" w:hAnsi="Times New Roman" w:cs="Times New Roman"/>
          <w:sz w:val="24"/>
          <w:szCs w:val="24"/>
        </w:rPr>
        <w:t> </w:t>
      </w:r>
      <w:proofErr w:type="gramStart"/>
      <w:r>
        <w:rPr>
          <w:rFonts w:ascii="Times New Roman" w:hAnsi="Times New Roman" w:cs="Times New Roman"/>
          <w:sz w:val="24"/>
          <w:szCs w:val="24"/>
        </w:rPr>
        <w:t>propos[</w:t>
      </w:r>
      <w:proofErr w:type="spellStart"/>
      <w:proofErr w:type="gramEnd"/>
      <w:r>
        <w:rPr>
          <w:rFonts w:ascii="Times New Roman" w:hAnsi="Times New Roman" w:cs="Times New Roman"/>
          <w:sz w:val="24"/>
          <w:szCs w:val="24"/>
        </w:rPr>
        <w:t>ant</w:t>
      </w:r>
      <w:proofErr w:type="spellEnd"/>
      <w:r>
        <w:rPr>
          <w:rFonts w:ascii="Times New Roman" w:hAnsi="Times New Roman" w:cs="Times New Roman"/>
          <w:sz w:val="24"/>
          <w:szCs w:val="24"/>
        </w:rPr>
        <w:t>] […] à chacun de découvrir un sens à sa vie au-delà de la conscience même [du] désespoir</w:t>
      </w:r>
      <w:r w:rsidR="00444A09">
        <w:rPr>
          <w:rFonts w:ascii="Times New Roman" w:hAnsi="Times New Roman" w:cs="Times New Roman"/>
          <w:sz w:val="24"/>
          <w:szCs w:val="24"/>
        </w:rPr>
        <w:t> </w:t>
      </w:r>
      <w:r>
        <w:rPr>
          <w:rFonts w:ascii="Times New Roman" w:hAnsi="Times New Roman" w:cs="Times New Roman"/>
          <w:sz w:val="24"/>
          <w:szCs w:val="24"/>
        </w:rPr>
        <w:t>» (Laurin, 2013, p.</w:t>
      </w:r>
      <w:r w:rsidR="00444A09">
        <w:rPr>
          <w:rFonts w:ascii="Times New Roman" w:hAnsi="Times New Roman" w:cs="Times New Roman"/>
          <w:sz w:val="24"/>
          <w:szCs w:val="24"/>
        </w:rPr>
        <w:t> </w:t>
      </w:r>
      <w:r>
        <w:rPr>
          <w:rFonts w:ascii="Times New Roman" w:hAnsi="Times New Roman" w:cs="Times New Roman"/>
          <w:sz w:val="24"/>
          <w:szCs w:val="24"/>
        </w:rPr>
        <w:t xml:space="preserve">129) issu du fait que </w:t>
      </w:r>
      <w:r>
        <w:rPr>
          <w:rFonts w:ascii="Times New Roman" w:hAnsi="Times New Roman" w:cs="Times New Roman"/>
          <w:sz w:val="24"/>
          <w:szCs w:val="24"/>
        </w:rPr>
        <w:lastRenderedPageBreak/>
        <w:t>l’humain soit «</w:t>
      </w:r>
      <w:r w:rsidR="00444A09">
        <w:rPr>
          <w:rFonts w:ascii="Times New Roman" w:hAnsi="Times New Roman" w:cs="Times New Roman"/>
          <w:sz w:val="24"/>
          <w:szCs w:val="24"/>
        </w:rPr>
        <w:t> </w:t>
      </w:r>
      <w:r>
        <w:rPr>
          <w:rFonts w:ascii="Times New Roman" w:hAnsi="Times New Roman" w:cs="Times New Roman"/>
          <w:sz w:val="24"/>
          <w:szCs w:val="24"/>
        </w:rPr>
        <w:t>jeté dans un monde où n’existe aucune réalité supérieure qui puisse donner un sens à la vie, un monde tragique où tout se termine par la mort</w:t>
      </w:r>
      <w:r w:rsidR="00444A09">
        <w:rPr>
          <w:rFonts w:ascii="Times New Roman" w:hAnsi="Times New Roman" w:cs="Times New Roman"/>
          <w:sz w:val="24"/>
          <w:szCs w:val="24"/>
        </w:rPr>
        <w:t> </w:t>
      </w:r>
      <w:r>
        <w:rPr>
          <w:rFonts w:ascii="Times New Roman" w:hAnsi="Times New Roman" w:cs="Times New Roman"/>
          <w:sz w:val="24"/>
          <w:szCs w:val="24"/>
        </w:rPr>
        <w:t>» (</w:t>
      </w:r>
      <w:r w:rsidR="00C37ADA">
        <w:rPr>
          <w:rFonts w:ascii="Times New Roman" w:hAnsi="Times New Roman" w:cs="Times New Roman"/>
          <w:i/>
          <w:sz w:val="24"/>
          <w:szCs w:val="24"/>
        </w:rPr>
        <w:t>idem.</w:t>
      </w:r>
      <w:r>
        <w:rPr>
          <w:rFonts w:ascii="Times New Roman" w:hAnsi="Times New Roman" w:cs="Times New Roman"/>
          <w:sz w:val="24"/>
          <w:szCs w:val="24"/>
        </w:rPr>
        <w:t>).</w:t>
      </w:r>
    </w:p>
    <w:p w:rsidR="007601DB" w:rsidRDefault="007601DB" w:rsidP="009F4598">
      <w:pPr>
        <w:ind w:firstLine="708"/>
        <w:contextualSpacing/>
        <w:jc w:val="both"/>
        <w:rPr>
          <w:rFonts w:ascii="Times New Roman" w:hAnsi="Times New Roman" w:cs="Times New Roman"/>
          <w:sz w:val="24"/>
          <w:szCs w:val="24"/>
        </w:rPr>
      </w:pPr>
    </w:p>
    <w:p w:rsidR="007601DB" w:rsidRDefault="007601DB" w:rsidP="009F4598">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Un troisième savoir nécessaire à l’étude de </w:t>
      </w:r>
      <w:r>
        <w:rPr>
          <w:rFonts w:ascii="Times New Roman" w:hAnsi="Times New Roman" w:cs="Times New Roman"/>
          <w:i/>
          <w:sz w:val="24"/>
          <w:szCs w:val="24"/>
        </w:rPr>
        <w:t>La vie devant soi</w:t>
      </w:r>
      <w:r>
        <w:rPr>
          <w:rFonts w:ascii="Times New Roman" w:hAnsi="Times New Roman" w:cs="Times New Roman"/>
          <w:sz w:val="24"/>
          <w:szCs w:val="24"/>
        </w:rPr>
        <w:t xml:space="preserve"> en classe est le débat interprétatif, qui peut être défini comme étant un «</w:t>
      </w:r>
      <w:r w:rsidR="00444A09">
        <w:rPr>
          <w:rFonts w:ascii="Times New Roman" w:hAnsi="Times New Roman" w:cs="Times New Roman"/>
          <w:sz w:val="24"/>
          <w:szCs w:val="24"/>
        </w:rPr>
        <w:t> </w:t>
      </w:r>
      <w:r>
        <w:rPr>
          <w:rFonts w:ascii="Times New Roman" w:hAnsi="Times New Roman" w:cs="Times New Roman"/>
          <w:sz w:val="24"/>
          <w:szCs w:val="24"/>
          <w:lang w:val="fr-FR"/>
        </w:rPr>
        <w:t>g</w:t>
      </w:r>
      <w:r w:rsidRPr="00EB4E8B">
        <w:rPr>
          <w:rFonts w:ascii="Times New Roman" w:hAnsi="Times New Roman" w:cs="Times New Roman"/>
          <w:sz w:val="24"/>
          <w:szCs w:val="24"/>
          <w:lang w:val="fr-FR"/>
        </w:rPr>
        <w:t>enre scolaire oral qui permet d’expérimenter l’ouverture à la pluralité des significations d’un texte, à partir de l’élucidation d’un ou de plusieurs problèmes interprétatifs posés par le texte ou par les élèves.</w:t>
      </w:r>
      <w:r w:rsidR="00444A09">
        <w:rPr>
          <w:rFonts w:ascii="Times New Roman" w:hAnsi="Times New Roman" w:cs="Times New Roman"/>
          <w:sz w:val="24"/>
          <w:szCs w:val="24"/>
          <w:lang w:val="fr-FR"/>
        </w:rPr>
        <w:t> </w:t>
      </w:r>
      <w:r>
        <w:rPr>
          <w:rFonts w:ascii="Times New Roman" w:hAnsi="Times New Roman" w:cs="Times New Roman"/>
          <w:sz w:val="24"/>
          <w:szCs w:val="24"/>
          <w:lang w:val="fr-FR"/>
        </w:rPr>
        <w:t>» (</w:t>
      </w:r>
      <w:proofErr w:type="spellStart"/>
      <w:r>
        <w:rPr>
          <w:rFonts w:ascii="Times New Roman" w:hAnsi="Times New Roman" w:cs="Times New Roman"/>
          <w:sz w:val="24"/>
          <w:szCs w:val="24"/>
          <w:lang w:val="fr-FR"/>
        </w:rPr>
        <w:t>Aeby-daghé</w:t>
      </w:r>
      <w:proofErr w:type="spellEnd"/>
      <w:r>
        <w:rPr>
          <w:rFonts w:ascii="Times New Roman" w:hAnsi="Times New Roman" w:cs="Times New Roman"/>
          <w:sz w:val="24"/>
          <w:szCs w:val="24"/>
          <w:lang w:val="fr-FR"/>
        </w:rPr>
        <w:t xml:space="preserve"> &amp; </w:t>
      </w:r>
      <w:r w:rsidRPr="00EB4E8B">
        <w:rPr>
          <w:rFonts w:ascii="Times New Roman" w:hAnsi="Times New Roman" w:cs="Times New Roman"/>
          <w:sz w:val="24"/>
          <w:szCs w:val="24"/>
          <w:lang w:val="fr-FR"/>
        </w:rPr>
        <w:t>Dias-</w:t>
      </w:r>
      <w:proofErr w:type="spellStart"/>
      <w:r w:rsidRPr="00EB4E8B">
        <w:rPr>
          <w:rFonts w:ascii="Times New Roman" w:hAnsi="Times New Roman" w:cs="Times New Roman"/>
          <w:sz w:val="24"/>
          <w:szCs w:val="24"/>
          <w:lang w:val="fr-FR"/>
        </w:rPr>
        <w:t>Chiaruttini</w:t>
      </w:r>
      <w:proofErr w:type="spellEnd"/>
      <w:r w:rsidRPr="00EB4E8B">
        <w:rPr>
          <w:rFonts w:ascii="Times New Roman" w:hAnsi="Times New Roman" w:cs="Times New Roman"/>
          <w:sz w:val="24"/>
          <w:szCs w:val="24"/>
          <w:lang w:val="fr-FR"/>
        </w:rPr>
        <w:t>,</w:t>
      </w:r>
      <w:r>
        <w:rPr>
          <w:rFonts w:ascii="Times New Roman" w:hAnsi="Times New Roman" w:cs="Times New Roman"/>
          <w:sz w:val="24"/>
          <w:szCs w:val="24"/>
          <w:lang w:val="fr-FR"/>
        </w:rPr>
        <w:t xml:space="preserve"> cités dans </w:t>
      </w:r>
      <w:proofErr w:type="spellStart"/>
      <w:r>
        <w:rPr>
          <w:rFonts w:ascii="Times New Roman" w:hAnsi="Times New Roman" w:cs="Times New Roman"/>
          <w:sz w:val="24"/>
          <w:szCs w:val="24"/>
          <w:lang w:val="fr-FR"/>
        </w:rPr>
        <w:t>Sauvaire</w:t>
      </w:r>
      <w:proofErr w:type="spellEnd"/>
      <w:r>
        <w:rPr>
          <w:rFonts w:ascii="Times New Roman" w:hAnsi="Times New Roman" w:cs="Times New Roman"/>
          <w:sz w:val="24"/>
          <w:szCs w:val="24"/>
          <w:lang w:val="fr-FR"/>
        </w:rPr>
        <w:t>, 2018, diapositive</w:t>
      </w:r>
      <w:r w:rsidR="00444A09">
        <w:rPr>
          <w:rFonts w:ascii="Times New Roman" w:hAnsi="Times New Roman" w:cs="Times New Roman"/>
          <w:sz w:val="24"/>
          <w:szCs w:val="24"/>
          <w:lang w:val="fr-FR"/>
        </w:rPr>
        <w:t> </w:t>
      </w:r>
      <w:r>
        <w:rPr>
          <w:rFonts w:ascii="Times New Roman" w:hAnsi="Times New Roman" w:cs="Times New Roman"/>
          <w:sz w:val="24"/>
          <w:szCs w:val="24"/>
          <w:lang w:val="fr-FR"/>
        </w:rPr>
        <w:t>3). Effectivement, le fait pour les élèves de connaitre ce genre leur permettra d’en tirer profit au fil de la séquence didactique et ainsi d’enrichir leur compréhension et leur interprétation de l’œuvre. Et puisque ce genre «</w:t>
      </w:r>
      <w:r w:rsidR="00444A09">
        <w:rPr>
          <w:rFonts w:ascii="Times New Roman" w:hAnsi="Times New Roman" w:cs="Times New Roman"/>
          <w:sz w:val="24"/>
          <w:szCs w:val="24"/>
          <w:lang w:val="fr-FR"/>
        </w:rPr>
        <w:t> </w:t>
      </w:r>
      <w:r w:rsidRPr="00EB4E8B">
        <w:rPr>
          <w:rFonts w:ascii="Times New Roman" w:hAnsi="Times New Roman" w:cs="Times New Roman"/>
          <w:sz w:val="24"/>
          <w:szCs w:val="24"/>
          <w:lang w:val="fr-FR"/>
        </w:rPr>
        <w:t xml:space="preserve">repose </w:t>
      </w:r>
      <w:r>
        <w:rPr>
          <w:rFonts w:ascii="Times New Roman" w:hAnsi="Times New Roman" w:cs="Times New Roman"/>
          <w:sz w:val="24"/>
          <w:szCs w:val="24"/>
          <w:lang w:val="fr-FR"/>
        </w:rPr>
        <w:t xml:space="preserve">[notamment] </w:t>
      </w:r>
      <w:r w:rsidRPr="00EB4E8B">
        <w:rPr>
          <w:rFonts w:ascii="Times New Roman" w:hAnsi="Times New Roman" w:cs="Times New Roman"/>
          <w:sz w:val="24"/>
          <w:szCs w:val="24"/>
          <w:lang w:val="fr-FR"/>
        </w:rPr>
        <w:t xml:space="preserve">sur la mise en œuvre de procédés </w:t>
      </w:r>
      <w:r>
        <w:rPr>
          <w:rFonts w:ascii="Times New Roman" w:hAnsi="Times New Roman" w:cs="Times New Roman"/>
          <w:sz w:val="24"/>
          <w:szCs w:val="24"/>
          <w:lang w:val="fr-FR"/>
        </w:rPr>
        <w:t>[…] de justification</w:t>
      </w:r>
      <w:r w:rsidR="00444A09">
        <w:rPr>
          <w:rFonts w:ascii="Times New Roman" w:hAnsi="Times New Roman" w:cs="Times New Roman"/>
          <w:sz w:val="24"/>
          <w:szCs w:val="24"/>
          <w:lang w:val="fr-FR"/>
        </w:rPr>
        <w:t> </w:t>
      </w:r>
      <w:r>
        <w:rPr>
          <w:rFonts w:ascii="Times New Roman" w:hAnsi="Times New Roman" w:cs="Times New Roman"/>
          <w:sz w:val="24"/>
          <w:szCs w:val="24"/>
          <w:lang w:val="fr-FR"/>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fr-FR"/>
        </w:rPr>
        <w:t>Sauvaire</w:t>
      </w:r>
      <w:proofErr w:type="spellEnd"/>
      <w:r>
        <w:rPr>
          <w:rFonts w:ascii="Times New Roman" w:hAnsi="Times New Roman" w:cs="Times New Roman"/>
          <w:sz w:val="24"/>
          <w:szCs w:val="24"/>
          <w:lang w:val="fr-FR"/>
        </w:rPr>
        <w:t>, 2018, diapositive</w:t>
      </w:r>
      <w:r w:rsidR="00444A09">
        <w:rPr>
          <w:rFonts w:ascii="Times New Roman" w:hAnsi="Times New Roman" w:cs="Times New Roman"/>
          <w:sz w:val="24"/>
          <w:szCs w:val="24"/>
          <w:lang w:val="fr-FR"/>
        </w:rPr>
        <w:t> </w:t>
      </w:r>
      <w:r>
        <w:rPr>
          <w:rFonts w:ascii="Times New Roman" w:hAnsi="Times New Roman" w:cs="Times New Roman"/>
          <w:sz w:val="24"/>
          <w:szCs w:val="24"/>
          <w:lang w:val="fr-FR"/>
        </w:rPr>
        <w:t xml:space="preserve">3), cette dernière s’avère conséquemment être elle aussi une habileté nécessaire à l’étude de l’œuvre. La justification peut se définir comme étant </w:t>
      </w:r>
      <w:r>
        <w:rPr>
          <w:rFonts w:ascii="Times New Roman" w:hAnsi="Times New Roman" w:cs="Times New Roman"/>
          <w:sz w:val="24"/>
          <w:szCs w:val="24"/>
        </w:rPr>
        <w:t>«</w:t>
      </w:r>
      <w:r w:rsidR="00444A09">
        <w:rPr>
          <w:rFonts w:ascii="Times New Roman" w:hAnsi="Times New Roman" w:cs="Times New Roman"/>
          <w:sz w:val="24"/>
          <w:szCs w:val="24"/>
        </w:rPr>
        <w:t> </w:t>
      </w:r>
      <w:r w:rsidRPr="000D29CB">
        <w:rPr>
          <w:rFonts w:ascii="Times New Roman" w:hAnsi="Times New Roman" w:cs="Times New Roman"/>
          <w:sz w:val="24"/>
          <w:szCs w:val="24"/>
        </w:rPr>
        <w:t>une conduit</w:t>
      </w:r>
      <w:r>
        <w:rPr>
          <w:rFonts w:ascii="Times New Roman" w:hAnsi="Times New Roman" w:cs="Times New Roman"/>
          <w:sz w:val="24"/>
          <w:szCs w:val="24"/>
        </w:rPr>
        <w:t xml:space="preserve">e </w:t>
      </w:r>
      <w:proofErr w:type="spellStart"/>
      <w:r>
        <w:rPr>
          <w:rFonts w:ascii="Times New Roman" w:hAnsi="Times New Roman" w:cs="Times New Roman"/>
          <w:sz w:val="24"/>
          <w:szCs w:val="24"/>
        </w:rPr>
        <w:t>métadiscursive</w:t>
      </w:r>
      <w:proofErr w:type="spellEnd"/>
      <w:r>
        <w:rPr>
          <w:rFonts w:ascii="Times New Roman" w:hAnsi="Times New Roman" w:cs="Times New Roman"/>
          <w:sz w:val="24"/>
          <w:szCs w:val="24"/>
        </w:rPr>
        <w:t xml:space="preserve"> [portant] sur le dire</w:t>
      </w:r>
      <w:r w:rsidR="00444A09">
        <w:rPr>
          <w:rFonts w:ascii="Times New Roman" w:hAnsi="Times New Roman" w:cs="Times New Roman"/>
          <w:sz w:val="24"/>
          <w:szCs w:val="24"/>
        </w:rPr>
        <w:t> </w:t>
      </w:r>
      <w:r>
        <w:rPr>
          <w:rFonts w:ascii="Times New Roman" w:hAnsi="Times New Roman" w:cs="Times New Roman"/>
          <w:sz w:val="24"/>
          <w:szCs w:val="24"/>
        </w:rPr>
        <w:t>» (Chartrand, 2013, p.</w:t>
      </w:r>
      <w:r w:rsidR="00444A09">
        <w:rPr>
          <w:rFonts w:ascii="Times New Roman" w:hAnsi="Times New Roman" w:cs="Times New Roman"/>
          <w:sz w:val="24"/>
          <w:szCs w:val="24"/>
        </w:rPr>
        <w:t> </w:t>
      </w:r>
      <w:r>
        <w:rPr>
          <w:rFonts w:ascii="Times New Roman" w:hAnsi="Times New Roman" w:cs="Times New Roman"/>
          <w:sz w:val="24"/>
          <w:szCs w:val="24"/>
        </w:rPr>
        <w:t>1). Autrement dit, «</w:t>
      </w:r>
      <w:r w:rsidR="00444A09">
        <w:rPr>
          <w:rFonts w:ascii="Times New Roman" w:hAnsi="Times New Roman" w:cs="Times New Roman"/>
          <w:sz w:val="24"/>
          <w:szCs w:val="24"/>
        </w:rPr>
        <w:t> </w:t>
      </w:r>
      <w:r w:rsidRPr="000D29CB">
        <w:rPr>
          <w:rFonts w:ascii="Times New Roman" w:hAnsi="Times New Roman" w:cs="Times New Roman"/>
          <w:sz w:val="24"/>
          <w:szCs w:val="24"/>
        </w:rPr>
        <w:t>justifier ses paroles, c’est commenter son propre discours ou, plus précisément, dire pourquoi on affirme telle ou telle chose</w:t>
      </w:r>
      <w:r w:rsidR="00444A09">
        <w:rPr>
          <w:rFonts w:ascii="Times New Roman" w:hAnsi="Times New Roman" w:cs="Times New Roman"/>
          <w:sz w:val="24"/>
          <w:szCs w:val="24"/>
        </w:rPr>
        <w:t> </w:t>
      </w:r>
      <w:r>
        <w:rPr>
          <w:rFonts w:ascii="Times New Roman" w:hAnsi="Times New Roman" w:cs="Times New Roman"/>
          <w:sz w:val="24"/>
          <w:szCs w:val="24"/>
        </w:rPr>
        <w:t>» (</w:t>
      </w:r>
      <w:r w:rsidR="00C37ADA">
        <w:rPr>
          <w:rFonts w:ascii="Times New Roman" w:hAnsi="Times New Roman" w:cs="Times New Roman"/>
          <w:i/>
          <w:sz w:val="24"/>
          <w:szCs w:val="24"/>
        </w:rPr>
        <w:t>idem.</w:t>
      </w:r>
      <w:r>
        <w:rPr>
          <w:rFonts w:ascii="Times New Roman" w:hAnsi="Times New Roman" w:cs="Times New Roman"/>
          <w:sz w:val="24"/>
          <w:szCs w:val="24"/>
        </w:rPr>
        <w:t>).</w:t>
      </w:r>
    </w:p>
    <w:p w:rsidR="007601DB" w:rsidRDefault="007601DB" w:rsidP="009F4598">
      <w:pPr>
        <w:contextualSpacing/>
        <w:jc w:val="both"/>
        <w:rPr>
          <w:rFonts w:ascii="Times New Roman" w:hAnsi="Times New Roman" w:cs="Times New Roman"/>
          <w:sz w:val="24"/>
          <w:szCs w:val="24"/>
        </w:rPr>
      </w:pPr>
    </w:p>
    <w:p w:rsidR="00C37ADA" w:rsidRDefault="007601DB" w:rsidP="009F4598">
      <w:pPr>
        <w:ind w:firstLine="708"/>
        <w:contextualSpacing/>
        <w:jc w:val="both"/>
        <w:rPr>
          <w:rFonts w:ascii="Times New Roman" w:hAnsi="Times New Roman" w:cs="Times New Roman"/>
          <w:sz w:val="24"/>
          <w:szCs w:val="24"/>
        </w:rPr>
      </w:pPr>
      <w:r>
        <w:rPr>
          <w:rFonts w:ascii="Times New Roman" w:hAnsi="Times New Roman" w:cs="Times New Roman"/>
          <w:sz w:val="24"/>
          <w:szCs w:val="24"/>
        </w:rPr>
        <w:t>Finalement, le quatrième savoir jugé essentiel est le texte justificatif. Marie-Hélène Forget exprime dans sa thèse de doctorat que le texte justificatif est «</w:t>
      </w:r>
      <w:r w:rsidR="00444A09">
        <w:rPr>
          <w:rFonts w:ascii="Times New Roman" w:hAnsi="Times New Roman" w:cs="Times New Roman"/>
          <w:sz w:val="24"/>
          <w:szCs w:val="24"/>
        </w:rPr>
        <w:t> </w:t>
      </w:r>
      <w:r>
        <w:rPr>
          <w:rFonts w:ascii="Times New Roman" w:hAnsi="Times New Roman" w:cs="Times New Roman"/>
          <w:sz w:val="24"/>
          <w:szCs w:val="24"/>
        </w:rPr>
        <w:t>l’actualisation, par un locuteur, de formes discursives, textuelles et linguistiques [où] le locuteur choisit les formes discursives prototypiques les plus pertinentes en fonction de son intention et de la situation » (Forget, 2014, p.</w:t>
      </w:r>
      <w:r w:rsidR="00444A09">
        <w:rPr>
          <w:rFonts w:ascii="Times New Roman" w:hAnsi="Times New Roman" w:cs="Times New Roman"/>
          <w:sz w:val="24"/>
          <w:szCs w:val="24"/>
        </w:rPr>
        <w:t> </w:t>
      </w:r>
      <w:r>
        <w:rPr>
          <w:rFonts w:ascii="Times New Roman" w:hAnsi="Times New Roman" w:cs="Times New Roman"/>
          <w:sz w:val="24"/>
          <w:szCs w:val="24"/>
        </w:rPr>
        <w:t>44). L’enseignement du texte justificatif permettra aux élèves d</w:t>
      </w:r>
      <w:r w:rsidR="00444A09">
        <w:rPr>
          <w:rFonts w:ascii="Times New Roman" w:hAnsi="Times New Roman" w:cs="Times New Roman"/>
          <w:sz w:val="24"/>
          <w:szCs w:val="24"/>
        </w:rPr>
        <w:t>’</w:t>
      </w:r>
      <w:r>
        <w:rPr>
          <w:rFonts w:ascii="Times New Roman" w:hAnsi="Times New Roman" w:cs="Times New Roman"/>
          <w:sz w:val="24"/>
          <w:szCs w:val="24"/>
        </w:rPr>
        <w:t xml:space="preserve">exprimer efficacement et de manière crédible leurs interprétations de </w:t>
      </w:r>
      <w:r w:rsidRPr="00E64BAF">
        <w:rPr>
          <w:rFonts w:ascii="Times New Roman" w:hAnsi="Times New Roman" w:cs="Times New Roman"/>
          <w:i/>
          <w:sz w:val="24"/>
          <w:szCs w:val="24"/>
        </w:rPr>
        <w:t>La vie devant soi</w:t>
      </w:r>
      <w:r>
        <w:rPr>
          <w:rFonts w:ascii="Times New Roman" w:hAnsi="Times New Roman" w:cs="Times New Roman"/>
          <w:sz w:val="24"/>
          <w:szCs w:val="24"/>
        </w:rPr>
        <w:t xml:space="preserve">. Ce savoir est donc jugé essentiel dans notre séquence afin de fournir aux élèves les outils nécessaires à la mise en texte de leurs différents points de vue sur le roman travaillé dans la séquence. </w:t>
      </w:r>
    </w:p>
    <w:p w:rsidR="00C0710D" w:rsidRDefault="00C0710D" w:rsidP="009F4598">
      <w:pPr>
        <w:ind w:firstLine="708"/>
        <w:contextualSpacing/>
        <w:jc w:val="both"/>
        <w:rPr>
          <w:rFonts w:ascii="Times New Roman" w:hAnsi="Times New Roman" w:cs="Times New Roman"/>
          <w:sz w:val="24"/>
          <w:szCs w:val="24"/>
        </w:rPr>
      </w:pPr>
    </w:p>
    <w:p w:rsidR="00C37ADA" w:rsidRPr="00C37ADA" w:rsidRDefault="00C37ADA" w:rsidP="009F4598">
      <w:pPr>
        <w:contextualSpacing/>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5. </w:t>
      </w:r>
      <w:r w:rsidRPr="00C37ADA">
        <w:rPr>
          <w:rFonts w:ascii="Times New Roman" w:hAnsi="Times New Roman" w:cs="Times New Roman"/>
          <w:sz w:val="28"/>
          <w:szCs w:val="28"/>
          <w:lang w:val="fr-FR"/>
        </w:rPr>
        <w:t>L’objectif général de la séquence</w:t>
      </w:r>
    </w:p>
    <w:p w:rsidR="007601DB" w:rsidRDefault="007601DB" w:rsidP="009F4598">
      <w:pPr>
        <w:contextualSpacing/>
        <w:jc w:val="both"/>
        <w:rPr>
          <w:rFonts w:ascii="Times New Roman" w:hAnsi="Times New Roman" w:cs="Times New Roman"/>
          <w:sz w:val="28"/>
          <w:szCs w:val="28"/>
          <w:lang w:val="fr-FR"/>
        </w:rPr>
      </w:pPr>
    </w:p>
    <w:p w:rsidR="00C37ADA" w:rsidRDefault="00C37ADA" w:rsidP="009F4598">
      <w:pPr>
        <w:contextualSpacing/>
        <w:jc w:val="both"/>
        <w:rPr>
          <w:rFonts w:ascii="Times New Roman" w:hAnsi="Times New Roman" w:cs="Times New Roman"/>
          <w:sz w:val="24"/>
          <w:szCs w:val="24"/>
          <w:lang w:val="fr-FR"/>
        </w:rPr>
      </w:pPr>
      <w:r>
        <w:rPr>
          <w:rFonts w:ascii="Times New Roman" w:hAnsi="Times New Roman" w:cs="Times New Roman"/>
          <w:sz w:val="28"/>
          <w:szCs w:val="28"/>
          <w:lang w:val="fr-FR"/>
        </w:rPr>
        <w:tab/>
      </w:r>
      <w:r>
        <w:rPr>
          <w:rFonts w:ascii="Times New Roman" w:hAnsi="Times New Roman" w:cs="Times New Roman"/>
          <w:sz w:val="24"/>
          <w:szCs w:val="24"/>
          <w:lang w:val="fr-FR"/>
        </w:rPr>
        <w:t xml:space="preserve">L’objectif général de notre séquence didactique est de comprendre et d’interpréter </w:t>
      </w:r>
      <w:r>
        <w:rPr>
          <w:rFonts w:ascii="Times New Roman" w:hAnsi="Times New Roman" w:cs="Times New Roman"/>
          <w:i/>
          <w:sz w:val="24"/>
          <w:szCs w:val="24"/>
          <w:lang w:val="fr-FR"/>
        </w:rPr>
        <w:t xml:space="preserve">La vie devant soi </w:t>
      </w:r>
      <w:r>
        <w:rPr>
          <w:rFonts w:ascii="Times New Roman" w:hAnsi="Times New Roman" w:cs="Times New Roman"/>
          <w:sz w:val="24"/>
          <w:szCs w:val="24"/>
          <w:lang w:val="fr-FR"/>
        </w:rPr>
        <w:t>de Romain Gary.</w:t>
      </w:r>
    </w:p>
    <w:p w:rsidR="00C37ADA" w:rsidRDefault="00C37ADA" w:rsidP="009F4598">
      <w:pPr>
        <w:contextualSpacing/>
        <w:jc w:val="both"/>
        <w:rPr>
          <w:rFonts w:ascii="Times New Roman" w:hAnsi="Times New Roman" w:cs="Times New Roman"/>
          <w:sz w:val="24"/>
          <w:szCs w:val="24"/>
          <w:lang w:val="fr-FR"/>
        </w:rPr>
      </w:pPr>
    </w:p>
    <w:p w:rsidR="009F4598" w:rsidRPr="00C37ADA" w:rsidRDefault="009F4598" w:rsidP="009F4598">
      <w:pPr>
        <w:contextualSpacing/>
        <w:jc w:val="both"/>
        <w:rPr>
          <w:rFonts w:ascii="Times New Roman" w:hAnsi="Times New Roman" w:cs="Times New Roman"/>
          <w:sz w:val="24"/>
          <w:szCs w:val="24"/>
          <w:lang w:val="fr-FR"/>
        </w:rPr>
      </w:pPr>
    </w:p>
    <w:p w:rsidR="003F1151" w:rsidRDefault="00C37ADA" w:rsidP="009F4598">
      <w:pPr>
        <w:contextualSpacing/>
        <w:jc w:val="both"/>
        <w:rPr>
          <w:rFonts w:ascii="Times New Roman" w:hAnsi="Times New Roman" w:cs="Times New Roman"/>
          <w:sz w:val="28"/>
          <w:szCs w:val="28"/>
        </w:rPr>
      </w:pPr>
      <w:r w:rsidRPr="00C37ADA">
        <w:rPr>
          <w:rFonts w:ascii="Times New Roman" w:hAnsi="Times New Roman" w:cs="Times New Roman"/>
          <w:sz w:val="28"/>
          <w:szCs w:val="28"/>
        </w:rPr>
        <w:t>Conclusion</w:t>
      </w:r>
    </w:p>
    <w:p w:rsidR="00A73FEC" w:rsidRDefault="00A73FEC" w:rsidP="009F4598">
      <w:pPr>
        <w:contextualSpacing/>
        <w:jc w:val="both"/>
        <w:rPr>
          <w:rFonts w:ascii="Times New Roman" w:hAnsi="Times New Roman" w:cs="Times New Roman"/>
          <w:sz w:val="28"/>
          <w:szCs w:val="28"/>
        </w:rPr>
      </w:pPr>
    </w:p>
    <w:p w:rsidR="00A73FEC" w:rsidRPr="009F4598" w:rsidRDefault="00C37ADA" w:rsidP="009F4598">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Que ce soit concernant les programmes, les thèmes traités dans l’œuvre ou sa complexité, ce roman est pertinent à travailler au deuxième cycle du secondaire. L’histoire de Momo et les savoirs à enseigner pour mieux la comprendre </w:t>
      </w:r>
      <w:r w:rsidR="00C0710D">
        <w:rPr>
          <w:rFonts w:ascii="Times New Roman" w:hAnsi="Times New Roman" w:cs="Times New Roman"/>
          <w:sz w:val="24"/>
          <w:szCs w:val="24"/>
        </w:rPr>
        <w:t>pourront</w:t>
      </w:r>
      <w:r>
        <w:rPr>
          <w:rFonts w:ascii="Times New Roman" w:hAnsi="Times New Roman" w:cs="Times New Roman"/>
          <w:sz w:val="24"/>
          <w:szCs w:val="24"/>
        </w:rPr>
        <w:t xml:space="preserve"> enrichir la culture des jeunes de quatrième secondaire et les problèmes de lecture que nous avons choisis permettront une véritable réflexion interprétative et une meilleure compréhension globale </w:t>
      </w:r>
      <w:proofErr w:type="gramStart"/>
      <w:r>
        <w:rPr>
          <w:rFonts w:ascii="Times New Roman" w:hAnsi="Times New Roman" w:cs="Times New Roman"/>
          <w:sz w:val="24"/>
          <w:szCs w:val="24"/>
        </w:rPr>
        <w:lastRenderedPageBreak/>
        <w:t>des</w:t>
      </w:r>
      <w:proofErr w:type="gramEnd"/>
      <w:r>
        <w:rPr>
          <w:rFonts w:ascii="Times New Roman" w:hAnsi="Times New Roman" w:cs="Times New Roman"/>
          <w:sz w:val="24"/>
          <w:szCs w:val="24"/>
        </w:rPr>
        <w:t xml:space="preserve"> élèves. </w:t>
      </w:r>
      <w:r>
        <w:rPr>
          <w:rFonts w:ascii="Times New Roman" w:hAnsi="Times New Roman" w:cs="Times New Roman"/>
          <w:i/>
          <w:sz w:val="24"/>
          <w:szCs w:val="24"/>
        </w:rPr>
        <w:t>La vie devant soi</w:t>
      </w:r>
      <w:r>
        <w:rPr>
          <w:rFonts w:ascii="Times New Roman" w:hAnsi="Times New Roman" w:cs="Times New Roman"/>
          <w:sz w:val="24"/>
          <w:szCs w:val="24"/>
        </w:rPr>
        <w:t xml:space="preserve"> offre donc un excellent appui pour développer les compétences et les connaissances des jeunes en littérature.      </w:t>
      </w:r>
    </w:p>
    <w:p w:rsidR="00A73FEC" w:rsidRDefault="00A73FEC" w:rsidP="00A73FEC">
      <w:pPr>
        <w:spacing w:line="240" w:lineRule="auto"/>
        <w:contextualSpacing/>
        <w:jc w:val="both"/>
        <w:rPr>
          <w:rFonts w:ascii="Times New Roman" w:hAnsi="Times New Roman" w:cs="Times New Roman"/>
          <w:sz w:val="28"/>
          <w:szCs w:val="28"/>
        </w:rPr>
      </w:pPr>
    </w:p>
    <w:p w:rsidR="009F4598" w:rsidRDefault="009F4598"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BF1D86" w:rsidRDefault="00BF1D86" w:rsidP="00A73FEC">
      <w:pPr>
        <w:spacing w:line="240" w:lineRule="auto"/>
        <w:contextualSpacing/>
        <w:jc w:val="both"/>
        <w:rPr>
          <w:rFonts w:ascii="Times New Roman" w:hAnsi="Times New Roman" w:cs="Times New Roman"/>
          <w:sz w:val="28"/>
          <w:szCs w:val="28"/>
        </w:rPr>
      </w:pPr>
    </w:p>
    <w:p w:rsidR="00375A8F" w:rsidRDefault="00375A8F" w:rsidP="00A73FEC">
      <w:pPr>
        <w:spacing w:line="240" w:lineRule="auto"/>
        <w:contextualSpacing/>
        <w:jc w:val="both"/>
        <w:rPr>
          <w:rFonts w:ascii="Times New Roman" w:hAnsi="Times New Roman" w:cs="Times New Roman"/>
          <w:sz w:val="28"/>
          <w:szCs w:val="28"/>
        </w:rPr>
      </w:pPr>
      <w:bookmarkStart w:id="0" w:name="_GoBack"/>
      <w:bookmarkEnd w:id="0"/>
      <w:r w:rsidRPr="001E5C26">
        <w:rPr>
          <w:rFonts w:ascii="Times New Roman" w:hAnsi="Times New Roman" w:cs="Times New Roman"/>
          <w:sz w:val="28"/>
          <w:szCs w:val="28"/>
        </w:rPr>
        <w:lastRenderedPageBreak/>
        <w:t>Bibliographie</w:t>
      </w:r>
    </w:p>
    <w:p w:rsidR="007601DB" w:rsidRDefault="007601DB" w:rsidP="00A73FEC">
      <w:pPr>
        <w:spacing w:line="240" w:lineRule="auto"/>
        <w:contextualSpacing/>
        <w:jc w:val="both"/>
        <w:rPr>
          <w:rFonts w:ascii="Times New Roman" w:hAnsi="Times New Roman" w:cs="Times New Roman"/>
          <w:sz w:val="28"/>
          <w:szCs w:val="28"/>
        </w:rPr>
      </w:pPr>
    </w:p>
    <w:p w:rsidR="007601DB" w:rsidRDefault="007601DB" w:rsidP="00A73FE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Chartrand, S.-G. (2013</w:t>
      </w:r>
      <w:r w:rsidRPr="00696CB1">
        <w:rPr>
          <w:rFonts w:ascii="Times New Roman" w:hAnsi="Times New Roman" w:cs="Times New Roman"/>
          <w:sz w:val="24"/>
          <w:szCs w:val="24"/>
        </w:rPr>
        <w:t xml:space="preserve">). Enseigner à justifier ses propos de l’école à </w:t>
      </w:r>
    </w:p>
    <w:p w:rsidR="007601DB" w:rsidRDefault="007601DB" w:rsidP="00A73FEC">
      <w:pPr>
        <w:spacing w:line="240" w:lineRule="auto"/>
        <w:ind w:left="708"/>
        <w:contextualSpacing/>
        <w:jc w:val="both"/>
        <w:rPr>
          <w:rFonts w:ascii="Times New Roman" w:hAnsi="Times New Roman" w:cs="Times New Roman"/>
          <w:sz w:val="24"/>
          <w:szCs w:val="24"/>
        </w:rPr>
      </w:pPr>
      <w:proofErr w:type="gramStart"/>
      <w:r w:rsidRPr="00696CB1">
        <w:rPr>
          <w:rFonts w:ascii="Times New Roman" w:hAnsi="Times New Roman" w:cs="Times New Roman"/>
          <w:sz w:val="24"/>
          <w:szCs w:val="24"/>
        </w:rPr>
        <w:t>l’université</w:t>
      </w:r>
      <w:proofErr w:type="gramEnd"/>
      <w:r w:rsidRPr="00696CB1">
        <w:rPr>
          <w:rFonts w:ascii="Times New Roman" w:hAnsi="Times New Roman" w:cs="Times New Roman"/>
          <w:sz w:val="24"/>
          <w:szCs w:val="24"/>
        </w:rPr>
        <w:t>.</w:t>
      </w:r>
      <w:r w:rsidR="00444A09">
        <w:rPr>
          <w:rFonts w:ascii="Times New Roman" w:hAnsi="Times New Roman" w:cs="Times New Roman"/>
          <w:sz w:val="24"/>
          <w:szCs w:val="24"/>
        </w:rPr>
        <w:t xml:space="preserve"> </w:t>
      </w:r>
      <w:r>
        <w:rPr>
          <w:rFonts w:ascii="Times New Roman" w:hAnsi="Times New Roman" w:cs="Times New Roman"/>
          <w:i/>
          <w:iCs/>
          <w:sz w:val="24"/>
          <w:szCs w:val="24"/>
        </w:rPr>
        <w:t>Correspondance, 19</w:t>
      </w:r>
      <w:r>
        <w:rPr>
          <w:rFonts w:ascii="Times New Roman" w:hAnsi="Times New Roman" w:cs="Times New Roman"/>
          <w:sz w:val="24"/>
          <w:szCs w:val="24"/>
        </w:rPr>
        <w:t>(1</w:t>
      </w:r>
      <w:r w:rsidRPr="00696CB1">
        <w:rPr>
          <w:rFonts w:ascii="Times New Roman" w:hAnsi="Times New Roman" w:cs="Times New Roman"/>
          <w:sz w:val="24"/>
          <w:szCs w:val="24"/>
        </w:rPr>
        <w:t xml:space="preserve">), </w:t>
      </w:r>
      <w:r>
        <w:rPr>
          <w:rFonts w:ascii="Times New Roman" w:hAnsi="Times New Roman" w:cs="Times New Roman"/>
          <w:sz w:val="24"/>
          <w:szCs w:val="24"/>
        </w:rPr>
        <w:t>1</w:t>
      </w:r>
      <w:r w:rsidRPr="00696CB1">
        <w:rPr>
          <w:rFonts w:ascii="Times New Roman" w:hAnsi="Times New Roman" w:cs="Times New Roman"/>
          <w:sz w:val="24"/>
          <w:szCs w:val="24"/>
        </w:rPr>
        <w:t xml:space="preserve"> </w:t>
      </w:r>
      <w:r w:rsidR="00444A09">
        <w:rPr>
          <w:rFonts w:ascii="Times New Roman" w:hAnsi="Times New Roman" w:cs="Times New Roman"/>
          <w:sz w:val="24"/>
          <w:szCs w:val="24"/>
        </w:rPr>
        <w:t>-</w:t>
      </w:r>
      <w:r w:rsidRPr="00696CB1">
        <w:rPr>
          <w:rFonts w:ascii="Times New Roman" w:hAnsi="Times New Roman" w:cs="Times New Roman"/>
          <w:sz w:val="24"/>
          <w:szCs w:val="24"/>
        </w:rPr>
        <w:t xml:space="preserve"> </w:t>
      </w:r>
      <w:r>
        <w:rPr>
          <w:rFonts w:ascii="Times New Roman" w:hAnsi="Times New Roman" w:cs="Times New Roman"/>
          <w:sz w:val="24"/>
          <w:szCs w:val="24"/>
        </w:rPr>
        <w:t>6</w:t>
      </w:r>
      <w:r w:rsidRPr="00696CB1">
        <w:rPr>
          <w:rFonts w:ascii="Times New Roman" w:hAnsi="Times New Roman" w:cs="Times New Roman"/>
          <w:sz w:val="24"/>
          <w:szCs w:val="24"/>
        </w:rPr>
        <w:t xml:space="preserve">. Repéré à </w:t>
      </w:r>
      <w:hyperlink r:id="rId8" w:history="1">
        <w:r w:rsidRPr="00F04244">
          <w:rPr>
            <w:rStyle w:val="Lienhypertexte"/>
            <w:rFonts w:ascii="Times New Roman" w:hAnsi="Times New Roman" w:cs="Times New Roman"/>
            <w:sz w:val="24"/>
            <w:szCs w:val="24"/>
          </w:rPr>
          <w:t>file:///C:/Users/Utilisateur/Downloads/enseigner-a-justifier-ses-propos-de-lecole-a-luniversite.pdf</w:t>
        </w:r>
      </w:hyperlink>
      <w:r>
        <w:rPr>
          <w:rFonts w:ascii="Times New Roman" w:hAnsi="Times New Roman" w:cs="Times New Roman"/>
          <w:sz w:val="24"/>
          <w:szCs w:val="24"/>
        </w:rPr>
        <w:t xml:space="preserve"> </w:t>
      </w:r>
    </w:p>
    <w:p w:rsidR="00063E88" w:rsidRPr="001E5C26" w:rsidRDefault="00063E88" w:rsidP="00A73FEC">
      <w:pPr>
        <w:spacing w:line="240" w:lineRule="auto"/>
        <w:contextualSpacing/>
        <w:jc w:val="both"/>
        <w:rPr>
          <w:rFonts w:ascii="Times New Roman" w:hAnsi="Times New Roman" w:cs="Times New Roman"/>
          <w:sz w:val="24"/>
          <w:szCs w:val="24"/>
        </w:rPr>
      </w:pPr>
    </w:p>
    <w:p w:rsidR="00063E88" w:rsidRPr="00063E88" w:rsidRDefault="00063E88" w:rsidP="00A73FEC">
      <w:pPr>
        <w:spacing w:after="0" w:line="240" w:lineRule="auto"/>
        <w:contextualSpacing/>
        <w:rPr>
          <w:rFonts w:ascii="Times" w:eastAsia="Calibri" w:hAnsi="Times" w:cs="Times New Roman"/>
          <w:sz w:val="24"/>
          <w:szCs w:val="24"/>
          <w:lang w:val="fr-FR" w:eastAsia="fr-FR"/>
        </w:rPr>
      </w:pPr>
      <w:r w:rsidRPr="00063E88">
        <w:rPr>
          <w:rFonts w:ascii="Times" w:eastAsia="Calibri" w:hAnsi="Times" w:cs="Times New Roman"/>
          <w:color w:val="000000"/>
          <w:sz w:val="24"/>
          <w:szCs w:val="24"/>
          <w:lang w:val="fr-FR" w:eastAsia="fr-FR"/>
        </w:rPr>
        <w:t xml:space="preserve">Chartrand, S-G., </w:t>
      </w:r>
      <w:proofErr w:type="spellStart"/>
      <w:r w:rsidRPr="00063E88">
        <w:rPr>
          <w:rFonts w:ascii="Times" w:eastAsia="Calibri" w:hAnsi="Times" w:cs="Times New Roman"/>
          <w:color w:val="000000"/>
          <w:sz w:val="24"/>
          <w:szCs w:val="24"/>
          <w:lang w:val="fr-FR" w:eastAsia="fr-FR"/>
        </w:rPr>
        <w:t>Émery</w:t>
      </w:r>
      <w:proofErr w:type="spellEnd"/>
      <w:r w:rsidRPr="00063E88">
        <w:rPr>
          <w:rFonts w:ascii="Times" w:eastAsia="Calibri" w:hAnsi="Times" w:cs="Times New Roman"/>
          <w:color w:val="000000"/>
          <w:sz w:val="24"/>
          <w:szCs w:val="24"/>
          <w:lang w:val="fr-FR" w:eastAsia="fr-FR"/>
        </w:rPr>
        <w:t xml:space="preserve">-Bruneau, J., Sénéchal, K. </w:t>
      </w:r>
      <w:r w:rsidRPr="00063E88">
        <w:rPr>
          <w:rFonts w:ascii="Times" w:eastAsia="Calibri" w:hAnsi="Times" w:cs="Times New Roman"/>
          <w:i/>
          <w:iCs/>
          <w:color w:val="000000"/>
          <w:sz w:val="24"/>
          <w:szCs w:val="24"/>
          <w:lang w:val="fr-FR" w:eastAsia="fr-FR"/>
        </w:rPr>
        <w:t xml:space="preserve">Caractéristiques de 50 genres pour </w:t>
      </w:r>
    </w:p>
    <w:p w:rsidR="00063E88" w:rsidRDefault="00063E88" w:rsidP="00A73FEC">
      <w:pPr>
        <w:spacing w:after="0" w:line="240" w:lineRule="auto"/>
        <w:ind w:left="720"/>
        <w:rPr>
          <w:rFonts w:ascii="Times" w:eastAsia="Calibri" w:hAnsi="Times" w:cs="Times New Roman"/>
          <w:sz w:val="24"/>
          <w:szCs w:val="24"/>
          <w:lang w:val="fr-FR" w:eastAsia="fr-FR"/>
        </w:rPr>
      </w:pPr>
      <w:proofErr w:type="gramStart"/>
      <w:r w:rsidRPr="00063E88">
        <w:rPr>
          <w:rFonts w:ascii="Times" w:eastAsia="Calibri" w:hAnsi="Times" w:cs="Times New Roman"/>
          <w:i/>
          <w:iCs/>
          <w:color w:val="000000"/>
          <w:sz w:val="24"/>
          <w:szCs w:val="24"/>
          <w:lang w:val="fr-FR" w:eastAsia="fr-FR"/>
        </w:rPr>
        <w:t>développer</w:t>
      </w:r>
      <w:proofErr w:type="gramEnd"/>
      <w:r w:rsidRPr="00063E88">
        <w:rPr>
          <w:rFonts w:ascii="Times" w:eastAsia="Calibri" w:hAnsi="Times" w:cs="Times New Roman"/>
          <w:i/>
          <w:iCs/>
          <w:color w:val="000000"/>
          <w:sz w:val="24"/>
          <w:szCs w:val="24"/>
          <w:lang w:val="fr-FR" w:eastAsia="fr-FR"/>
        </w:rPr>
        <w:t xml:space="preserve"> les compétences langagières en français</w:t>
      </w:r>
      <w:r w:rsidRPr="00063E88">
        <w:rPr>
          <w:rFonts w:ascii="Times" w:eastAsia="Calibri" w:hAnsi="Times" w:cs="Times New Roman"/>
          <w:color w:val="000000"/>
          <w:sz w:val="24"/>
          <w:szCs w:val="24"/>
          <w:lang w:val="fr-FR" w:eastAsia="fr-FR"/>
        </w:rPr>
        <w:t xml:space="preserve">. (2015). Repéré à </w:t>
      </w:r>
      <w:hyperlink r:id="rId9" w:history="1">
        <w:r w:rsidRPr="00063E88">
          <w:rPr>
            <w:rFonts w:ascii="Times" w:eastAsia="Calibri" w:hAnsi="Times" w:cs="Times New Roman"/>
            <w:color w:val="000000"/>
            <w:sz w:val="24"/>
            <w:szCs w:val="24"/>
            <w:lang w:val="fr-FR" w:eastAsia="fr-FR"/>
          </w:rPr>
          <w:t>https://www.enseignementdufrancais.fse.ulaval.ca/fichiers/site_ens_francais/modules/document_section_fichier/fichier__a0567d2e5539__Caracteristiques_50_genres.pdf</w:t>
        </w:r>
      </w:hyperlink>
      <w:r w:rsidRPr="00063E88">
        <w:rPr>
          <w:rFonts w:ascii="Times" w:eastAsia="Calibri" w:hAnsi="Times" w:cs="Times New Roman"/>
          <w:sz w:val="24"/>
          <w:szCs w:val="24"/>
          <w:lang w:val="fr-FR" w:eastAsia="fr-FR"/>
        </w:rPr>
        <w:t xml:space="preserve"> </w:t>
      </w:r>
    </w:p>
    <w:p w:rsidR="007601DB" w:rsidRDefault="007601DB" w:rsidP="00A73FEC">
      <w:pPr>
        <w:spacing w:after="0" w:line="240" w:lineRule="auto"/>
        <w:rPr>
          <w:rFonts w:ascii="Times" w:eastAsia="Calibri" w:hAnsi="Times" w:cs="Times New Roman"/>
          <w:i/>
          <w:iCs/>
          <w:color w:val="000000"/>
          <w:sz w:val="24"/>
          <w:szCs w:val="24"/>
          <w:lang w:val="fr-FR" w:eastAsia="fr-FR"/>
        </w:rPr>
      </w:pPr>
    </w:p>
    <w:p w:rsidR="007601DB" w:rsidRDefault="007601DB" w:rsidP="00A73FEC">
      <w:pPr>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shd w:val="clear" w:color="auto" w:fill="FFFFFF"/>
        </w:rPr>
        <w:t xml:space="preserve">Forget, H. (2014). </w:t>
      </w:r>
      <w:r w:rsidRPr="00881BD6">
        <w:rPr>
          <w:rFonts w:ascii="Times New Roman" w:hAnsi="Times New Roman" w:cs="Times New Roman"/>
          <w:i/>
          <w:sz w:val="24"/>
          <w:szCs w:val="24"/>
        </w:rPr>
        <w:t xml:space="preserve">Pratiques d’écriture de justifications d’élèves plurilingues du 1er cycle </w:t>
      </w:r>
    </w:p>
    <w:p w:rsidR="007601DB" w:rsidRPr="007601DB" w:rsidRDefault="007601DB" w:rsidP="00A73FEC">
      <w:pPr>
        <w:spacing w:line="240" w:lineRule="auto"/>
        <w:ind w:left="708"/>
        <w:contextualSpacing/>
        <w:jc w:val="both"/>
        <w:rPr>
          <w:rFonts w:ascii="Times New Roman" w:hAnsi="Times New Roman" w:cs="Times New Roman"/>
          <w:sz w:val="24"/>
          <w:szCs w:val="24"/>
        </w:rPr>
      </w:pPr>
      <w:proofErr w:type="gramStart"/>
      <w:r w:rsidRPr="00881BD6">
        <w:rPr>
          <w:rFonts w:ascii="Times New Roman" w:hAnsi="Times New Roman" w:cs="Times New Roman"/>
          <w:i/>
          <w:sz w:val="24"/>
          <w:szCs w:val="24"/>
        </w:rPr>
        <w:t>du</w:t>
      </w:r>
      <w:proofErr w:type="gramEnd"/>
      <w:r w:rsidRPr="00881BD6">
        <w:rPr>
          <w:rFonts w:ascii="Times New Roman" w:hAnsi="Times New Roman" w:cs="Times New Roman"/>
          <w:i/>
          <w:sz w:val="24"/>
          <w:szCs w:val="24"/>
        </w:rPr>
        <w:t xml:space="preserve"> secondaire. Entre savoirs d’expérience et apprentissages en classe de français.</w:t>
      </w:r>
      <w:r>
        <w:rPr>
          <w:rFonts w:ascii="Times New Roman" w:hAnsi="Times New Roman" w:cs="Times New Roman"/>
          <w:sz w:val="24"/>
          <w:szCs w:val="24"/>
        </w:rPr>
        <w:t xml:space="preserve"> (Thèse de doctorat, Université de Sherbrooke, Sherbrooke, Québec). Repéré à </w:t>
      </w:r>
      <w:hyperlink r:id="rId10" w:history="1">
        <w:r w:rsidRPr="0004756C">
          <w:rPr>
            <w:rStyle w:val="Lienhypertexte"/>
            <w:rFonts w:ascii="Times New Roman" w:hAnsi="Times New Roman" w:cs="Times New Roman"/>
            <w:sz w:val="24"/>
            <w:szCs w:val="24"/>
          </w:rPr>
          <w:t>http://www.frqsc.gouv.qc.ca/documents/11326/449040/PT_ForgetM-H_rapport+2014_transfert+oral-%C3%A9crit/be9532ff-6095-41c1-a5d2-1275eafbd468</w:t>
        </w:r>
      </w:hyperlink>
    </w:p>
    <w:p w:rsidR="003F1151" w:rsidRDefault="003F1151" w:rsidP="00A73FEC">
      <w:pPr>
        <w:spacing w:after="0" w:line="240" w:lineRule="auto"/>
        <w:rPr>
          <w:rFonts w:ascii="Times" w:eastAsia="Calibri" w:hAnsi="Times" w:cs="Times New Roman"/>
          <w:sz w:val="24"/>
          <w:szCs w:val="24"/>
          <w:lang w:val="fr-FR" w:eastAsia="fr-FR"/>
        </w:rPr>
      </w:pPr>
    </w:p>
    <w:p w:rsidR="003F1151" w:rsidRDefault="003F1151" w:rsidP="00A73FE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Gary, R</w:t>
      </w:r>
      <w:r w:rsidRPr="004A1202">
        <w:rPr>
          <w:rFonts w:ascii="Times New Roman" w:hAnsi="Times New Roman" w:cs="Times New Roman"/>
          <w:sz w:val="24"/>
          <w:szCs w:val="24"/>
        </w:rPr>
        <w:t xml:space="preserve">. (1975). </w:t>
      </w:r>
      <w:r w:rsidRPr="004A1202">
        <w:rPr>
          <w:rFonts w:ascii="Times New Roman" w:hAnsi="Times New Roman" w:cs="Times New Roman"/>
          <w:i/>
          <w:sz w:val="24"/>
          <w:szCs w:val="24"/>
        </w:rPr>
        <w:t>La vie devant soi</w:t>
      </w:r>
      <w:r w:rsidRPr="004A1202">
        <w:rPr>
          <w:rFonts w:ascii="Times New Roman" w:hAnsi="Times New Roman" w:cs="Times New Roman"/>
          <w:sz w:val="24"/>
          <w:szCs w:val="24"/>
        </w:rPr>
        <w:t>.</w:t>
      </w:r>
      <w:r>
        <w:rPr>
          <w:rFonts w:ascii="Times New Roman" w:hAnsi="Times New Roman" w:cs="Times New Roman"/>
          <w:sz w:val="24"/>
          <w:szCs w:val="24"/>
        </w:rPr>
        <w:t xml:space="preserve"> Paris, France :</w:t>
      </w:r>
      <w:r w:rsidRPr="004A1202">
        <w:rPr>
          <w:rFonts w:ascii="Times New Roman" w:hAnsi="Times New Roman" w:cs="Times New Roman"/>
          <w:sz w:val="24"/>
          <w:szCs w:val="24"/>
        </w:rPr>
        <w:t xml:space="preserve"> É</w:t>
      </w:r>
      <w:r>
        <w:rPr>
          <w:rFonts w:ascii="Times New Roman" w:hAnsi="Times New Roman" w:cs="Times New Roman"/>
          <w:sz w:val="24"/>
          <w:szCs w:val="24"/>
        </w:rPr>
        <w:t>ditions Gallimard</w:t>
      </w:r>
      <w:r w:rsidRPr="004A1202">
        <w:rPr>
          <w:rFonts w:ascii="Times New Roman" w:hAnsi="Times New Roman" w:cs="Times New Roman"/>
          <w:sz w:val="24"/>
          <w:szCs w:val="24"/>
        </w:rPr>
        <w:t>.</w:t>
      </w:r>
      <w:r>
        <w:rPr>
          <w:rFonts w:ascii="Times New Roman" w:hAnsi="Times New Roman" w:cs="Times New Roman"/>
          <w:sz w:val="24"/>
          <w:szCs w:val="24"/>
        </w:rPr>
        <w:t xml:space="preserve"> </w:t>
      </w:r>
    </w:p>
    <w:p w:rsidR="007601DB" w:rsidRDefault="007601DB" w:rsidP="00A73FEC">
      <w:pPr>
        <w:spacing w:line="240" w:lineRule="auto"/>
        <w:contextualSpacing/>
        <w:jc w:val="both"/>
        <w:rPr>
          <w:rFonts w:ascii="Times New Roman" w:hAnsi="Times New Roman" w:cs="Times New Roman"/>
          <w:sz w:val="24"/>
          <w:szCs w:val="24"/>
        </w:rPr>
      </w:pPr>
    </w:p>
    <w:p w:rsidR="007601DB" w:rsidRDefault="007601DB" w:rsidP="00A73FE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Laurin, M. (2013</w:t>
      </w:r>
      <w:r w:rsidRPr="003556C4">
        <w:rPr>
          <w:rFonts w:ascii="Times New Roman" w:hAnsi="Times New Roman" w:cs="Times New Roman"/>
          <w:sz w:val="24"/>
          <w:szCs w:val="24"/>
        </w:rPr>
        <w:t>).</w:t>
      </w:r>
      <w:r w:rsidR="00444A09">
        <w:rPr>
          <w:rFonts w:ascii="Times New Roman" w:hAnsi="Times New Roman" w:cs="Times New Roman"/>
          <w:sz w:val="24"/>
          <w:szCs w:val="24"/>
        </w:rPr>
        <w:t xml:space="preserve"> </w:t>
      </w:r>
      <w:r>
        <w:rPr>
          <w:rFonts w:ascii="Times New Roman" w:hAnsi="Times New Roman" w:cs="Times New Roman"/>
          <w:i/>
          <w:iCs/>
          <w:sz w:val="24"/>
          <w:szCs w:val="24"/>
        </w:rPr>
        <w:t>Anthologie littéraire : de 1800 à aujourd’hui</w:t>
      </w:r>
      <w:r>
        <w:rPr>
          <w:rFonts w:ascii="Times New Roman" w:hAnsi="Times New Roman" w:cs="Times New Roman"/>
          <w:sz w:val="24"/>
          <w:szCs w:val="24"/>
        </w:rPr>
        <w:t> (3</w:t>
      </w:r>
      <w:r w:rsidRPr="003556C4">
        <w:rPr>
          <w:rFonts w:ascii="Times New Roman" w:hAnsi="Times New Roman" w:cs="Times New Roman"/>
          <w:sz w:val="24"/>
          <w:szCs w:val="24"/>
          <w:vertAlign w:val="superscript"/>
        </w:rPr>
        <w:t>e </w:t>
      </w:r>
      <w:r>
        <w:rPr>
          <w:rFonts w:ascii="Times New Roman" w:hAnsi="Times New Roman" w:cs="Times New Roman"/>
          <w:sz w:val="24"/>
          <w:szCs w:val="24"/>
        </w:rPr>
        <w:t>éd.</w:t>
      </w:r>
      <w:r w:rsidRPr="003556C4">
        <w:rPr>
          <w:rFonts w:ascii="Times New Roman" w:hAnsi="Times New Roman" w:cs="Times New Roman"/>
          <w:sz w:val="24"/>
          <w:szCs w:val="24"/>
        </w:rPr>
        <w:t xml:space="preserve">). </w:t>
      </w:r>
      <w:r>
        <w:rPr>
          <w:rFonts w:ascii="Times New Roman" w:hAnsi="Times New Roman" w:cs="Times New Roman"/>
          <w:sz w:val="24"/>
          <w:szCs w:val="24"/>
        </w:rPr>
        <w:t xml:space="preserve">Montréal, </w:t>
      </w:r>
    </w:p>
    <w:p w:rsidR="007601DB" w:rsidRPr="003F1151" w:rsidRDefault="007601DB" w:rsidP="00A73FEC">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Québec</w:t>
      </w:r>
      <w:r w:rsidR="00444A09">
        <w:rPr>
          <w:rFonts w:ascii="Times New Roman" w:hAnsi="Times New Roman" w:cs="Times New Roman"/>
          <w:sz w:val="24"/>
          <w:szCs w:val="24"/>
        </w:rPr>
        <w:t> </w:t>
      </w:r>
      <w:r w:rsidRPr="003556C4">
        <w:rPr>
          <w:rFonts w:ascii="Times New Roman" w:hAnsi="Times New Roman" w:cs="Times New Roman"/>
          <w:sz w:val="24"/>
          <w:szCs w:val="24"/>
        </w:rPr>
        <w:t xml:space="preserve">: </w:t>
      </w:r>
      <w:proofErr w:type="spellStart"/>
      <w:r>
        <w:rPr>
          <w:rFonts w:ascii="Times New Roman" w:hAnsi="Times New Roman" w:cs="Times New Roman"/>
          <w:sz w:val="24"/>
          <w:szCs w:val="24"/>
        </w:rPr>
        <w:t>Chenelière</w:t>
      </w:r>
      <w:proofErr w:type="spellEnd"/>
      <w:r>
        <w:rPr>
          <w:rFonts w:ascii="Times New Roman" w:hAnsi="Times New Roman" w:cs="Times New Roman"/>
          <w:sz w:val="24"/>
          <w:szCs w:val="24"/>
        </w:rPr>
        <w:t xml:space="preserve"> Éducation </w:t>
      </w:r>
      <w:proofErr w:type="spellStart"/>
      <w:r>
        <w:rPr>
          <w:rFonts w:ascii="Times New Roman" w:hAnsi="Times New Roman" w:cs="Times New Roman"/>
          <w:sz w:val="24"/>
          <w:szCs w:val="24"/>
        </w:rPr>
        <w:t>inc</w:t>
      </w:r>
      <w:r w:rsidRPr="003556C4">
        <w:rPr>
          <w:rFonts w:ascii="Times New Roman" w:hAnsi="Times New Roman" w:cs="Times New Roman"/>
          <w:sz w:val="24"/>
          <w:szCs w:val="24"/>
        </w:rPr>
        <w:t>.</w:t>
      </w:r>
      <w:proofErr w:type="spellEnd"/>
    </w:p>
    <w:p w:rsidR="003F1151" w:rsidRDefault="003F1151" w:rsidP="00A73FEC">
      <w:pPr>
        <w:spacing w:after="0" w:line="240" w:lineRule="auto"/>
        <w:ind w:left="720"/>
        <w:contextualSpacing/>
        <w:rPr>
          <w:rFonts w:ascii="Times" w:eastAsia="Calibri" w:hAnsi="Times" w:cs="Times New Roman"/>
          <w:sz w:val="24"/>
          <w:szCs w:val="24"/>
          <w:lang w:val="fr-FR" w:eastAsia="fr-FR"/>
        </w:rPr>
      </w:pPr>
    </w:p>
    <w:p w:rsidR="00A73FEC" w:rsidRDefault="00A73FEC" w:rsidP="00A73FEC">
      <w:pPr>
        <w:spacing w:after="160" w:line="240" w:lineRule="auto"/>
        <w:contextualSpacing/>
        <w:jc w:val="both"/>
        <w:rPr>
          <w:rFonts w:ascii="Times New Roman" w:hAnsi="Times New Roman" w:cs="Times New Roman"/>
          <w:sz w:val="24"/>
          <w:szCs w:val="24"/>
        </w:rPr>
      </w:pPr>
    </w:p>
    <w:p w:rsidR="00A73FEC" w:rsidRDefault="00A73FEC" w:rsidP="00A73FEC">
      <w:pPr>
        <w:spacing w:after="160" w:line="240" w:lineRule="auto"/>
        <w:contextualSpacing/>
        <w:jc w:val="both"/>
        <w:rPr>
          <w:rFonts w:ascii="Times New Roman" w:hAnsi="Times New Roman" w:cs="Times New Roman"/>
          <w:sz w:val="24"/>
          <w:szCs w:val="24"/>
        </w:rPr>
      </w:pPr>
    </w:p>
    <w:p w:rsidR="00594AA3" w:rsidRDefault="00594AA3" w:rsidP="00A73FEC">
      <w:pPr>
        <w:spacing w:after="16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Martin, L. (2017). </w:t>
      </w:r>
      <w:r w:rsidRPr="00594AA3">
        <w:rPr>
          <w:rFonts w:ascii="Times New Roman" w:hAnsi="Times New Roman" w:cs="Times New Roman"/>
          <w:sz w:val="24"/>
          <w:szCs w:val="24"/>
        </w:rPr>
        <w:t>2017</w:t>
      </w:r>
      <w:r w:rsidR="00444A09">
        <w:rPr>
          <w:rFonts w:ascii="Times New Roman" w:hAnsi="Times New Roman" w:cs="Times New Roman"/>
          <w:sz w:val="24"/>
          <w:szCs w:val="24"/>
        </w:rPr>
        <w:t>-</w:t>
      </w:r>
      <w:r w:rsidRPr="00594AA3">
        <w:rPr>
          <w:rFonts w:ascii="Times New Roman" w:hAnsi="Times New Roman" w:cs="Times New Roman"/>
          <w:sz w:val="24"/>
          <w:szCs w:val="24"/>
        </w:rPr>
        <w:t xml:space="preserve"> Cours</w:t>
      </w:r>
      <w:r w:rsidR="00444A09">
        <w:rPr>
          <w:rFonts w:ascii="Times New Roman" w:hAnsi="Times New Roman" w:cs="Times New Roman"/>
          <w:sz w:val="24"/>
          <w:szCs w:val="24"/>
        </w:rPr>
        <w:t> </w:t>
      </w:r>
      <w:r w:rsidRPr="00594AA3">
        <w:rPr>
          <w:rFonts w:ascii="Times New Roman" w:hAnsi="Times New Roman" w:cs="Times New Roman"/>
          <w:sz w:val="24"/>
          <w:szCs w:val="24"/>
        </w:rPr>
        <w:t xml:space="preserve">10 </w:t>
      </w:r>
      <w:r w:rsidR="00444A09">
        <w:rPr>
          <w:rFonts w:ascii="Times New Roman" w:hAnsi="Times New Roman" w:cs="Times New Roman"/>
          <w:sz w:val="24"/>
          <w:szCs w:val="24"/>
        </w:rPr>
        <w:t>-</w:t>
      </w:r>
      <w:r w:rsidRPr="00594AA3">
        <w:rPr>
          <w:rFonts w:ascii="Times New Roman" w:hAnsi="Times New Roman" w:cs="Times New Roman"/>
          <w:sz w:val="24"/>
          <w:szCs w:val="24"/>
        </w:rPr>
        <w:t xml:space="preserve"> LIT-1902 complet.pdf</w:t>
      </w:r>
      <w:r>
        <w:rPr>
          <w:rFonts w:ascii="Times New Roman" w:hAnsi="Times New Roman" w:cs="Times New Roman"/>
          <w:sz w:val="24"/>
          <w:szCs w:val="24"/>
        </w:rPr>
        <w:t xml:space="preserve">. </w:t>
      </w:r>
      <w:r>
        <w:rPr>
          <w:rFonts w:ascii="Times New Roman" w:hAnsi="Times New Roman" w:cs="Times New Roman"/>
          <w:i/>
          <w:sz w:val="24"/>
          <w:szCs w:val="24"/>
        </w:rPr>
        <w:t xml:space="preserve">LIT-1902. </w:t>
      </w:r>
      <w:r w:rsidRPr="00594AA3">
        <w:rPr>
          <w:rFonts w:ascii="Times New Roman" w:hAnsi="Times New Roman" w:cs="Times New Roman"/>
          <w:i/>
          <w:sz w:val="24"/>
          <w:szCs w:val="24"/>
        </w:rPr>
        <w:t xml:space="preserve">Introduction aux </w:t>
      </w:r>
    </w:p>
    <w:p w:rsidR="00594AA3" w:rsidRPr="00594AA3" w:rsidRDefault="00594AA3" w:rsidP="00A73FEC">
      <w:pPr>
        <w:spacing w:after="160" w:line="240" w:lineRule="auto"/>
        <w:ind w:left="708"/>
        <w:contextualSpacing/>
        <w:jc w:val="both"/>
      </w:pPr>
      <w:proofErr w:type="gramStart"/>
      <w:r w:rsidRPr="00594AA3">
        <w:rPr>
          <w:rFonts w:ascii="Times New Roman" w:hAnsi="Times New Roman" w:cs="Times New Roman"/>
          <w:i/>
          <w:sz w:val="24"/>
          <w:szCs w:val="24"/>
        </w:rPr>
        <w:t>méthodes</w:t>
      </w:r>
      <w:proofErr w:type="gramEnd"/>
      <w:r w:rsidRPr="00594AA3">
        <w:rPr>
          <w:rFonts w:ascii="Times New Roman" w:hAnsi="Times New Roman" w:cs="Times New Roman"/>
          <w:i/>
          <w:sz w:val="24"/>
          <w:szCs w:val="24"/>
        </w:rPr>
        <w:t xml:space="preserve"> critiques d</w:t>
      </w:r>
      <w:r w:rsidR="00444A09">
        <w:rPr>
          <w:rFonts w:ascii="Times New Roman" w:hAnsi="Times New Roman" w:cs="Times New Roman"/>
          <w:i/>
          <w:sz w:val="24"/>
          <w:szCs w:val="24"/>
        </w:rPr>
        <w:t>’</w:t>
      </w:r>
      <w:r w:rsidRPr="00594AA3">
        <w:rPr>
          <w:rFonts w:ascii="Times New Roman" w:hAnsi="Times New Roman" w:cs="Times New Roman"/>
          <w:i/>
          <w:sz w:val="24"/>
          <w:szCs w:val="24"/>
        </w:rPr>
        <w:t>analyse littéraire</w:t>
      </w:r>
      <w:r>
        <w:rPr>
          <w:rFonts w:ascii="Times New Roman" w:hAnsi="Times New Roman" w:cs="Times New Roman"/>
          <w:sz w:val="24"/>
          <w:szCs w:val="24"/>
        </w:rPr>
        <w:t xml:space="preserve">. Repéré dans </w:t>
      </w:r>
      <w:proofErr w:type="spellStart"/>
      <w:r>
        <w:rPr>
          <w:rFonts w:ascii="Times New Roman" w:hAnsi="Times New Roman" w:cs="Times New Roman"/>
          <w:sz w:val="24"/>
          <w:szCs w:val="24"/>
        </w:rPr>
        <w:t>monPortail</w:t>
      </w:r>
      <w:proofErr w:type="spellEnd"/>
      <w:r>
        <w:rPr>
          <w:rFonts w:ascii="Times New Roman" w:hAnsi="Times New Roman" w:cs="Times New Roman"/>
          <w:sz w:val="24"/>
          <w:szCs w:val="24"/>
        </w:rPr>
        <w:t> :</w:t>
      </w:r>
      <w:r w:rsidRPr="00594AA3">
        <w:rPr>
          <w:rFonts w:ascii="Times New Roman" w:hAnsi="Times New Roman" w:cs="Times New Roman"/>
          <w:color w:val="0563C1" w:themeColor="hyperlink"/>
          <w:sz w:val="24"/>
          <w:szCs w:val="24"/>
          <w:u w:val="single"/>
        </w:rPr>
        <w:t xml:space="preserve"> </w:t>
      </w:r>
      <w:hyperlink r:id="rId11" w:history="1">
        <w:r w:rsidRPr="003F1151">
          <w:rPr>
            <w:rFonts w:ascii="Times New Roman" w:hAnsi="Times New Roman" w:cs="Times New Roman"/>
            <w:color w:val="0563C1" w:themeColor="hyperlink"/>
            <w:sz w:val="24"/>
            <w:szCs w:val="24"/>
            <w:u w:val="single"/>
          </w:rPr>
          <w:t>https://monportail.ulaval.ca/accueil/</w:t>
        </w:r>
      </w:hyperlink>
    </w:p>
    <w:p w:rsidR="003F1151" w:rsidRPr="003F1151" w:rsidRDefault="003F1151" w:rsidP="00A73FEC">
      <w:pPr>
        <w:spacing w:line="240" w:lineRule="auto"/>
        <w:contextualSpacing/>
        <w:jc w:val="both"/>
        <w:rPr>
          <w:rFonts w:ascii="Times New Roman" w:hAnsi="Times New Roman" w:cs="Times New Roman"/>
          <w:sz w:val="24"/>
          <w:szCs w:val="24"/>
        </w:rPr>
      </w:pPr>
    </w:p>
    <w:p w:rsidR="006E7779" w:rsidRDefault="006E7779" w:rsidP="00A73FEC">
      <w:pPr>
        <w:spacing w:line="240" w:lineRule="auto"/>
        <w:contextualSpacing/>
        <w:jc w:val="both"/>
        <w:rPr>
          <w:rFonts w:ascii="Times New Roman" w:hAnsi="Times New Roman" w:cs="Times New Roman"/>
          <w:i/>
          <w:sz w:val="24"/>
          <w:szCs w:val="24"/>
        </w:rPr>
      </w:pPr>
      <w:r w:rsidRPr="00063E88">
        <w:rPr>
          <w:rFonts w:ascii="Times" w:eastAsia="Calibri" w:hAnsi="Times" w:cs="Times New Roman"/>
          <w:sz w:val="24"/>
          <w:szCs w:val="24"/>
          <w:lang w:eastAsia="fr-FR"/>
        </w:rPr>
        <w:t>Ministère de l’Éducation, du Loisir et du Sport</w:t>
      </w:r>
      <w:r>
        <w:rPr>
          <w:rFonts w:ascii="Times New Roman" w:hAnsi="Times New Roman" w:cs="Times New Roman"/>
          <w:sz w:val="24"/>
          <w:szCs w:val="24"/>
        </w:rPr>
        <w:t>. (2007).</w:t>
      </w:r>
      <w:r w:rsidRPr="005406E4">
        <w:rPr>
          <w:rFonts w:ascii="Times New Roman" w:hAnsi="Times New Roman" w:cs="Times New Roman"/>
          <w:sz w:val="24"/>
          <w:szCs w:val="24"/>
        </w:rPr>
        <w:t xml:space="preserve"> </w:t>
      </w:r>
      <w:r w:rsidRPr="005406E4">
        <w:rPr>
          <w:rFonts w:ascii="Times New Roman" w:hAnsi="Times New Roman" w:cs="Times New Roman"/>
          <w:i/>
          <w:sz w:val="24"/>
          <w:szCs w:val="24"/>
        </w:rPr>
        <w:t xml:space="preserve">Programme de formation de l’école </w:t>
      </w:r>
    </w:p>
    <w:p w:rsidR="006E7779" w:rsidRDefault="006E7779" w:rsidP="00A73FEC">
      <w:pPr>
        <w:spacing w:line="240" w:lineRule="auto"/>
        <w:ind w:firstLine="708"/>
        <w:contextualSpacing/>
        <w:jc w:val="both"/>
        <w:rPr>
          <w:rFonts w:ascii="Times New Roman" w:hAnsi="Times New Roman" w:cs="Times New Roman"/>
          <w:sz w:val="24"/>
          <w:szCs w:val="24"/>
        </w:rPr>
      </w:pPr>
      <w:proofErr w:type="gramStart"/>
      <w:r w:rsidRPr="005406E4">
        <w:rPr>
          <w:rFonts w:ascii="Times New Roman" w:hAnsi="Times New Roman" w:cs="Times New Roman"/>
          <w:i/>
          <w:sz w:val="24"/>
          <w:szCs w:val="24"/>
        </w:rPr>
        <w:t>québécoise</w:t>
      </w:r>
      <w:proofErr w:type="gramEnd"/>
      <w:r>
        <w:rPr>
          <w:rFonts w:ascii="Times New Roman" w:hAnsi="Times New Roman" w:cs="Times New Roman"/>
          <w:i/>
          <w:sz w:val="24"/>
          <w:szCs w:val="24"/>
        </w:rPr>
        <w:t>, Enseignement secondaire, 2</w:t>
      </w:r>
      <w:r w:rsidRPr="00ED56F7">
        <w:rPr>
          <w:rFonts w:ascii="Times New Roman" w:hAnsi="Times New Roman" w:cs="Times New Roman"/>
          <w:i/>
          <w:sz w:val="24"/>
          <w:szCs w:val="24"/>
          <w:vertAlign w:val="superscript"/>
        </w:rPr>
        <w:t>e</w:t>
      </w:r>
      <w:r>
        <w:rPr>
          <w:rFonts w:ascii="Times New Roman" w:hAnsi="Times New Roman" w:cs="Times New Roman"/>
          <w:i/>
          <w:sz w:val="24"/>
          <w:szCs w:val="24"/>
        </w:rPr>
        <w:t xml:space="preserve"> cycle</w:t>
      </w:r>
      <w:r>
        <w:rPr>
          <w:rFonts w:ascii="Times New Roman" w:hAnsi="Times New Roman" w:cs="Times New Roman"/>
          <w:sz w:val="24"/>
          <w:szCs w:val="24"/>
        </w:rPr>
        <w:t xml:space="preserve">. </w:t>
      </w:r>
      <w:r w:rsidRPr="006E7779">
        <w:rPr>
          <w:rFonts w:ascii="Times New Roman" w:hAnsi="Times New Roman" w:cs="Times New Roman"/>
          <w:sz w:val="24"/>
          <w:szCs w:val="24"/>
        </w:rPr>
        <w:t>Repéré à</w:t>
      </w:r>
      <w:r>
        <w:rPr>
          <w:rFonts w:ascii="Times New Roman" w:hAnsi="Times New Roman" w:cs="Times New Roman"/>
          <w:sz w:val="24"/>
          <w:szCs w:val="24"/>
        </w:rPr>
        <w:t xml:space="preserve"> </w:t>
      </w:r>
    </w:p>
    <w:p w:rsidR="006E7779" w:rsidRDefault="009D6755" w:rsidP="00A73FEC">
      <w:pPr>
        <w:spacing w:line="240" w:lineRule="auto"/>
        <w:ind w:left="708"/>
        <w:contextualSpacing/>
        <w:jc w:val="both"/>
        <w:rPr>
          <w:rFonts w:ascii="Times New Roman" w:hAnsi="Times New Roman" w:cs="Times New Roman"/>
          <w:sz w:val="24"/>
          <w:szCs w:val="24"/>
        </w:rPr>
      </w:pPr>
      <w:hyperlink r:id="rId12" w:history="1">
        <w:r w:rsidR="006E7779" w:rsidRPr="006D2285">
          <w:rPr>
            <w:rStyle w:val="Lienhypertexte"/>
            <w:rFonts w:ascii="Times New Roman" w:hAnsi="Times New Roman" w:cs="Times New Roman"/>
            <w:sz w:val="24"/>
            <w:szCs w:val="24"/>
          </w:rPr>
          <w:t>http://www.education.gouv.qc.ca/fileadmin/site_web/documents/education/jeunes/pfeq/PFEQ-tableau-synthese-secondaire-cycles-1-et-2.pdf</w:t>
        </w:r>
      </w:hyperlink>
      <w:r w:rsidR="006E7779">
        <w:rPr>
          <w:rFonts w:ascii="Times New Roman" w:hAnsi="Times New Roman" w:cs="Times New Roman"/>
          <w:sz w:val="24"/>
          <w:szCs w:val="24"/>
        </w:rPr>
        <w:t xml:space="preserve"> </w:t>
      </w:r>
    </w:p>
    <w:p w:rsidR="006E7779" w:rsidRDefault="006E7779" w:rsidP="00A73FEC">
      <w:pPr>
        <w:spacing w:line="240" w:lineRule="auto"/>
        <w:jc w:val="both"/>
        <w:rPr>
          <w:rFonts w:ascii="Times New Roman" w:hAnsi="Times New Roman" w:cs="Times New Roman"/>
          <w:sz w:val="24"/>
          <w:szCs w:val="24"/>
        </w:rPr>
      </w:pPr>
    </w:p>
    <w:p w:rsidR="006E7779" w:rsidRDefault="006E7779" w:rsidP="00A73FEC">
      <w:pPr>
        <w:spacing w:line="240" w:lineRule="auto"/>
        <w:contextualSpacing/>
        <w:jc w:val="both"/>
        <w:rPr>
          <w:rFonts w:ascii="Times New Roman" w:hAnsi="Times New Roman" w:cs="Times New Roman"/>
          <w:i/>
          <w:sz w:val="24"/>
          <w:szCs w:val="24"/>
        </w:rPr>
      </w:pPr>
      <w:r w:rsidRPr="00063E88">
        <w:rPr>
          <w:rFonts w:ascii="Times" w:eastAsia="Calibri" w:hAnsi="Times" w:cs="Times New Roman"/>
          <w:sz w:val="24"/>
          <w:szCs w:val="24"/>
          <w:lang w:eastAsia="fr-FR"/>
        </w:rPr>
        <w:t>Ministère de l’Éducation, du Loisir et du Sport</w:t>
      </w:r>
      <w:r>
        <w:rPr>
          <w:rFonts w:ascii="Times New Roman" w:hAnsi="Times New Roman" w:cs="Times New Roman"/>
          <w:sz w:val="24"/>
          <w:szCs w:val="24"/>
        </w:rPr>
        <w:t xml:space="preserve">. (2009). </w:t>
      </w:r>
      <w:r w:rsidRPr="005406E4">
        <w:rPr>
          <w:rFonts w:ascii="Times New Roman" w:hAnsi="Times New Roman" w:cs="Times New Roman"/>
          <w:i/>
          <w:sz w:val="24"/>
          <w:szCs w:val="24"/>
        </w:rPr>
        <w:t>Programme de fo</w:t>
      </w:r>
      <w:r>
        <w:rPr>
          <w:rFonts w:ascii="Times New Roman" w:hAnsi="Times New Roman" w:cs="Times New Roman"/>
          <w:i/>
          <w:sz w:val="24"/>
          <w:szCs w:val="24"/>
        </w:rPr>
        <w:t xml:space="preserve">rmation de l’école </w:t>
      </w:r>
    </w:p>
    <w:p w:rsidR="00A73FEC" w:rsidRPr="00A73FEC" w:rsidRDefault="006E7779" w:rsidP="00A73FEC">
      <w:pPr>
        <w:spacing w:line="240" w:lineRule="auto"/>
        <w:ind w:left="708"/>
        <w:contextualSpacing/>
        <w:jc w:val="both"/>
        <w:rPr>
          <w:rFonts w:ascii="Times New Roman" w:hAnsi="Times New Roman" w:cs="Times New Roman"/>
          <w:sz w:val="24"/>
          <w:szCs w:val="24"/>
        </w:rPr>
      </w:pPr>
      <w:proofErr w:type="gramStart"/>
      <w:r>
        <w:rPr>
          <w:rFonts w:ascii="Times New Roman" w:hAnsi="Times New Roman" w:cs="Times New Roman"/>
          <w:i/>
          <w:sz w:val="24"/>
          <w:szCs w:val="24"/>
        </w:rPr>
        <w:t>québécoise</w:t>
      </w:r>
      <w:proofErr w:type="gramEnd"/>
      <w:r>
        <w:rPr>
          <w:rFonts w:ascii="Times New Roman" w:hAnsi="Times New Roman" w:cs="Times New Roman"/>
          <w:i/>
          <w:sz w:val="24"/>
          <w:szCs w:val="24"/>
        </w:rPr>
        <w:t>, F</w:t>
      </w:r>
      <w:r w:rsidRPr="005406E4">
        <w:rPr>
          <w:rFonts w:ascii="Times New Roman" w:hAnsi="Times New Roman" w:cs="Times New Roman"/>
          <w:i/>
          <w:sz w:val="24"/>
          <w:szCs w:val="24"/>
        </w:rPr>
        <w:t>rançais, langue d’enseignement, 2e cycle</w:t>
      </w:r>
      <w:r>
        <w:rPr>
          <w:rFonts w:ascii="Times New Roman" w:hAnsi="Times New Roman" w:cs="Times New Roman"/>
          <w:sz w:val="24"/>
          <w:szCs w:val="24"/>
        </w:rPr>
        <w:t>.</w:t>
      </w:r>
      <w:r w:rsidRPr="005406E4">
        <w:rPr>
          <w:rFonts w:ascii="Times New Roman" w:hAnsi="Times New Roman" w:cs="Times New Roman"/>
          <w:sz w:val="24"/>
          <w:szCs w:val="24"/>
        </w:rPr>
        <w:t xml:space="preserve"> 2e édition</w:t>
      </w:r>
      <w:r>
        <w:rPr>
          <w:rFonts w:ascii="Times New Roman" w:hAnsi="Times New Roman" w:cs="Times New Roman"/>
          <w:sz w:val="24"/>
          <w:szCs w:val="24"/>
        </w:rPr>
        <w:t xml:space="preserve">. </w:t>
      </w:r>
      <w:r w:rsidRPr="006E7779">
        <w:rPr>
          <w:rFonts w:ascii="Times New Roman" w:hAnsi="Times New Roman" w:cs="Times New Roman"/>
          <w:sz w:val="24"/>
          <w:szCs w:val="24"/>
        </w:rPr>
        <w:t>Repéré à</w:t>
      </w:r>
      <w:r>
        <w:rPr>
          <w:rFonts w:ascii="Times New Roman" w:hAnsi="Times New Roman" w:cs="Times New Roman"/>
          <w:sz w:val="24"/>
          <w:szCs w:val="24"/>
        </w:rPr>
        <w:t xml:space="preserve"> </w:t>
      </w:r>
      <w:hyperlink r:id="rId13" w:history="1">
        <w:r w:rsidRPr="006D2285">
          <w:rPr>
            <w:rStyle w:val="Lienhypertexte"/>
            <w:rFonts w:ascii="Times New Roman" w:hAnsi="Times New Roman" w:cs="Times New Roman"/>
            <w:sz w:val="24"/>
            <w:szCs w:val="24"/>
          </w:rPr>
          <w:t>http://www.education.gouv.qc.ca/fileadmin/site_web/documents/dpse/formation_jeunes/PFEQ_FrancaisLangueEnseignement.pdf</w:t>
        </w:r>
      </w:hyperlink>
      <w:r w:rsidR="00A73FEC">
        <w:rPr>
          <w:rFonts w:ascii="Times New Roman" w:hAnsi="Times New Roman" w:cs="Times New Roman"/>
          <w:sz w:val="24"/>
          <w:szCs w:val="24"/>
        </w:rPr>
        <w:t xml:space="preserve"> </w:t>
      </w:r>
    </w:p>
    <w:p w:rsidR="00A73FEC" w:rsidRDefault="00A73FEC" w:rsidP="00A73FEC">
      <w:pPr>
        <w:spacing w:after="0" w:line="240" w:lineRule="auto"/>
        <w:rPr>
          <w:rFonts w:ascii="Times" w:eastAsia="Calibri" w:hAnsi="Times" w:cs="Times New Roman"/>
          <w:sz w:val="24"/>
          <w:szCs w:val="24"/>
          <w:lang w:eastAsia="fr-FR"/>
        </w:rPr>
      </w:pPr>
    </w:p>
    <w:p w:rsidR="006E7779" w:rsidRPr="00063E88" w:rsidRDefault="006E7779" w:rsidP="00A73FEC">
      <w:pPr>
        <w:spacing w:after="0" w:line="240" w:lineRule="auto"/>
        <w:rPr>
          <w:rFonts w:ascii="Times" w:eastAsia="Calibri" w:hAnsi="Times" w:cs="Times New Roman"/>
          <w:sz w:val="24"/>
          <w:szCs w:val="24"/>
          <w:lang w:eastAsia="fr-FR"/>
        </w:rPr>
      </w:pPr>
      <w:r w:rsidRPr="00063E88">
        <w:rPr>
          <w:rFonts w:ascii="Times" w:eastAsia="Calibri" w:hAnsi="Times" w:cs="Times New Roman"/>
          <w:sz w:val="24"/>
          <w:szCs w:val="24"/>
          <w:lang w:eastAsia="fr-FR"/>
        </w:rPr>
        <w:t xml:space="preserve">Ministère de l’Éducation, du Loisir et du Sport. (2011). </w:t>
      </w:r>
      <w:r w:rsidRPr="00063E88">
        <w:rPr>
          <w:rFonts w:ascii="Times" w:eastAsia="Calibri" w:hAnsi="Times" w:cs="Times New Roman"/>
          <w:i/>
          <w:iCs/>
          <w:sz w:val="24"/>
          <w:szCs w:val="24"/>
          <w:lang w:eastAsia="fr-FR"/>
        </w:rPr>
        <w:t>Progression des apprentissages</w:t>
      </w:r>
    </w:p>
    <w:p w:rsidR="006E7779" w:rsidRDefault="006E7779" w:rsidP="00A73FEC">
      <w:pPr>
        <w:spacing w:after="0" w:line="240" w:lineRule="auto"/>
        <w:ind w:left="708"/>
        <w:rPr>
          <w:rFonts w:ascii="Times" w:eastAsia="Calibri" w:hAnsi="Times" w:cs="Times New Roman"/>
          <w:sz w:val="24"/>
          <w:szCs w:val="24"/>
          <w:lang w:eastAsia="fr-FR"/>
        </w:rPr>
      </w:pPr>
      <w:proofErr w:type="gramStart"/>
      <w:r w:rsidRPr="00063E88">
        <w:rPr>
          <w:rFonts w:ascii="Times" w:eastAsia="Calibri" w:hAnsi="Times" w:cs="Times New Roman"/>
          <w:i/>
          <w:iCs/>
          <w:sz w:val="24"/>
          <w:szCs w:val="24"/>
          <w:lang w:eastAsia="fr-FR"/>
        </w:rPr>
        <w:t>au</w:t>
      </w:r>
      <w:proofErr w:type="gramEnd"/>
      <w:r w:rsidRPr="00063E88">
        <w:rPr>
          <w:rFonts w:ascii="Times" w:eastAsia="Calibri" w:hAnsi="Times" w:cs="Times New Roman"/>
          <w:i/>
          <w:iCs/>
          <w:sz w:val="24"/>
          <w:szCs w:val="24"/>
          <w:lang w:eastAsia="fr-FR"/>
        </w:rPr>
        <w:t xml:space="preserve"> secondaire : Français, langue d’enseignement</w:t>
      </w:r>
      <w:r w:rsidRPr="00063E88">
        <w:rPr>
          <w:rFonts w:ascii="Times" w:eastAsia="Calibri" w:hAnsi="Times" w:cs="Times New Roman"/>
          <w:sz w:val="24"/>
          <w:szCs w:val="24"/>
          <w:lang w:eastAsia="fr-FR"/>
        </w:rPr>
        <w:t xml:space="preserve">. Repéré à </w:t>
      </w:r>
      <w:hyperlink r:id="rId14" w:history="1">
        <w:r w:rsidRPr="00063E88">
          <w:rPr>
            <w:rFonts w:ascii="Times" w:eastAsia="Calibri" w:hAnsi="Times" w:cs="Times New Roman"/>
            <w:color w:val="0000FF"/>
            <w:sz w:val="24"/>
            <w:szCs w:val="24"/>
            <w:u w:val="single"/>
            <w:lang w:eastAsia="fr-FR"/>
          </w:rPr>
          <w:t>http://www1.education.gouv.qc.ca/progressionSecondaire/pdf/progrApprSec_FLE_fr.pdf</w:t>
        </w:r>
      </w:hyperlink>
      <w:r w:rsidRPr="00063E88">
        <w:rPr>
          <w:rFonts w:ascii="Times" w:eastAsia="Calibri" w:hAnsi="Times" w:cs="Times New Roman"/>
          <w:sz w:val="24"/>
          <w:szCs w:val="24"/>
          <w:lang w:eastAsia="fr-FR"/>
        </w:rPr>
        <w:t xml:space="preserve"> </w:t>
      </w:r>
    </w:p>
    <w:p w:rsidR="00C37ADA" w:rsidRDefault="00C37ADA" w:rsidP="00A73FEC">
      <w:pPr>
        <w:spacing w:line="240" w:lineRule="auto"/>
        <w:contextualSpacing/>
        <w:jc w:val="both"/>
        <w:rPr>
          <w:rFonts w:ascii="Times New Roman" w:hAnsi="Times New Roman" w:cs="Times New Roman"/>
          <w:sz w:val="24"/>
          <w:szCs w:val="24"/>
        </w:rPr>
      </w:pPr>
    </w:p>
    <w:p w:rsidR="00C37ADA" w:rsidRDefault="00C37ADA" w:rsidP="00A73FEC">
      <w:pPr>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National-socialisme. (2014). </w:t>
      </w:r>
      <w:r>
        <w:rPr>
          <w:rFonts w:ascii="Times New Roman" w:hAnsi="Times New Roman" w:cs="Times New Roman"/>
          <w:iCs/>
          <w:sz w:val="24"/>
          <w:szCs w:val="24"/>
        </w:rPr>
        <w:t xml:space="preserve">Dans </w:t>
      </w:r>
      <w:r w:rsidRPr="00DE6DF3">
        <w:rPr>
          <w:rFonts w:ascii="Times New Roman" w:hAnsi="Times New Roman" w:cs="Times New Roman"/>
          <w:i/>
          <w:iCs/>
          <w:sz w:val="24"/>
          <w:szCs w:val="24"/>
        </w:rPr>
        <w:t xml:space="preserve">Bibliothèque nationale de France, catalogue général.  </w:t>
      </w:r>
      <w:r w:rsidRPr="00DE6DF3">
        <w:rPr>
          <w:rFonts w:ascii="Times New Roman" w:hAnsi="Times New Roman" w:cs="Times New Roman"/>
          <w:i/>
          <w:sz w:val="24"/>
          <w:szCs w:val="24"/>
        </w:rPr>
        <w:t xml:space="preserve"> </w:t>
      </w:r>
    </w:p>
    <w:p w:rsidR="00C37ADA" w:rsidRPr="00C37ADA" w:rsidRDefault="00C37ADA" w:rsidP="00A73FEC">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Repéré à </w:t>
      </w:r>
      <w:hyperlink r:id="rId15" w:history="1">
        <w:r w:rsidRPr="0004756C">
          <w:rPr>
            <w:rStyle w:val="Lienhypertexte"/>
            <w:rFonts w:ascii="Times New Roman" w:hAnsi="Times New Roman" w:cs="Times New Roman"/>
            <w:iCs/>
            <w:sz w:val="24"/>
            <w:szCs w:val="24"/>
          </w:rPr>
          <w:t>https://catalogue.bnf.fr/ark:/12148/cb135162986</w:t>
        </w:r>
      </w:hyperlink>
    </w:p>
    <w:p w:rsidR="007601DB" w:rsidRDefault="007601DB" w:rsidP="00A73FEC">
      <w:pPr>
        <w:spacing w:line="240" w:lineRule="auto"/>
        <w:contextualSpacing/>
        <w:jc w:val="both"/>
        <w:rPr>
          <w:rFonts w:ascii="Times New Roman" w:hAnsi="Times New Roman" w:cs="Times New Roman"/>
          <w:sz w:val="24"/>
          <w:szCs w:val="24"/>
        </w:rPr>
      </w:pPr>
    </w:p>
    <w:p w:rsidR="007601DB" w:rsidRDefault="007601DB" w:rsidP="00A73FEC">
      <w:pPr>
        <w:spacing w:line="240" w:lineRule="auto"/>
        <w:contextualSpacing/>
        <w:jc w:val="both"/>
        <w:rPr>
          <w:rFonts w:ascii="Times New Roman" w:hAnsi="Times New Roman" w:cs="Times New Roman"/>
          <w:i/>
          <w:iCs/>
          <w:sz w:val="24"/>
          <w:szCs w:val="24"/>
        </w:rPr>
      </w:pPr>
      <w:proofErr w:type="spellStart"/>
      <w:r>
        <w:rPr>
          <w:rFonts w:ascii="Times New Roman" w:hAnsi="Times New Roman" w:cs="Times New Roman"/>
          <w:sz w:val="24"/>
          <w:szCs w:val="24"/>
        </w:rPr>
        <w:t>Sauvaire</w:t>
      </w:r>
      <w:proofErr w:type="spellEnd"/>
      <w:r>
        <w:rPr>
          <w:rFonts w:ascii="Times New Roman" w:hAnsi="Times New Roman" w:cs="Times New Roman"/>
          <w:sz w:val="24"/>
          <w:szCs w:val="24"/>
        </w:rPr>
        <w:t>, M. (2018</w:t>
      </w:r>
      <w:r w:rsidRPr="00EB4E8B">
        <w:rPr>
          <w:rFonts w:ascii="Times New Roman" w:hAnsi="Times New Roman" w:cs="Times New Roman"/>
          <w:sz w:val="24"/>
          <w:szCs w:val="24"/>
        </w:rPr>
        <w:t xml:space="preserve">). </w:t>
      </w:r>
      <w:r w:rsidRPr="00E57A90">
        <w:rPr>
          <w:rFonts w:ascii="Times New Roman" w:hAnsi="Times New Roman" w:cs="Times New Roman"/>
          <w:sz w:val="24"/>
          <w:szCs w:val="24"/>
        </w:rPr>
        <w:t>DIDV_DI_A18</w:t>
      </w:r>
      <w:r>
        <w:rPr>
          <w:rFonts w:ascii="Times New Roman" w:hAnsi="Times New Roman" w:cs="Times New Roman"/>
          <w:sz w:val="24"/>
          <w:szCs w:val="24"/>
        </w:rPr>
        <w:t xml:space="preserve">. </w:t>
      </w:r>
      <w:r w:rsidRPr="00E57A90">
        <w:rPr>
          <w:rFonts w:ascii="Times New Roman" w:hAnsi="Times New Roman" w:cs="Times New Roman"/>
          <w:i/>
          <w:sz w:val="24"/>
          <w:szCs w:val="24"/>
        </w:rPr>
        <w:t>DID-3021 :</w:t>
      </w:r>
      <w:r w:rsidRPr="00E57A90">
        <w:rPr>
          <w:rFonts w:ascii="Times New Roman" w:hAnsi="Times New Roman" w:cs="Times New Roman"/>
          <w:i/>
          <w:iCs/>
          <w:sz w:val="24"/>
          <w:szCs w:val="24"/>
        </w:rPr>
        <w:t xml:space="preserve"> Didactique du français V</w:t>
      </w:r>
      <w:r w:rsidR="00444A09">
        <w:rPr>
          <w:rFonts w:ascii="Times New Roman" w:hAnsi="Times New Roman" w:cs="Times New Roman"/>
          <w:i/>
          <w:iCs/>
          <w:sz w:val="24"/>
          <w:szCs w:val="24"/>
        </w:rPr>
        <w:t> </w:t>
      </w:r>
      <w:r w:rsidRPr="00E57A90">
        <w:rPr>
          <w:rFonts w:ascii="Times New Roman" w:hAnsi="Times New Roman" w:cs="Times New Roman"/>
          <w:i/>
          <w:iCs/>
          <w:sz w:val="24"/>
          <w:szCs w:val="24"/>
        </w:rPr>
        <w:t xml:space="preserve">: lecture et </w:t>
      </w:r>
    </w:p>
    <w:p w:rsidR="007601DB" w:rsidRDefault="007601DB" w:rsidP="00A73FEC">
      <w:pPr>
        <w:spacing w:line="240" w:lineRule="auto"/>
        <w:ind w:left="708"/>
        <w:contextualSpacing/>
        <w:jc w:val="both"/>
        <w:rPr>
          <w:rFonts w:ascii="Times New Roman" w:hAnsi="Times New Roman" w:cs="Times New Roman"/>
          <w:sz w:val="24"/>
          <w:szCs w:val="24"/>
        </w:rPr>
      </w:pPr>
      <w:proofErr w:type="gramStart"/>
      <w:r w:rsidRPr="00E57A90">
        <w:rPr>
          <w:rFonts w:ascii="Times New Roman" w:hAnsi="Times New Roman" w:cs="Times New Roman"/>
          <w:i/>
          <w:iCs/>
          <w:sz w:val="24"/>
          <w:szCs w:val="24"/>
        </w:rPr>
        <w:t>écriture</w:t>
      </w:r>
      <w:proofErr w:type="gramEnd"/>
      <w:r w:rsidRPr="00E57A90">
        <w:rPr>
          <w:rFonts w:ascii="Times New Roman" w:hAnsi="Times New Roman" w:cs="Times New Roman"/>
          <w:i/>
          <w:iCs/>
          <w:sz w:val="24"/>
          <w:szCs w:val="24"/>
        </w:rPr>
        <w:t xml:space="preserve"> de textes littéraires</w:t>
      </w:r>
      <w:r w:rsidRPr="00E57A90">
        <w:rPr>
          <w:rFonts w:ascii="Times New Roman" w:hAnsi="Times New Roman" w:cs="Times New Roman"/>
          <w:i/>
          <w:sz w:val="24"/>
          <w:szCs w:val="24"/>
        </w:rPr>
        <w:t>.</w:t>
      </w:r>
      <w:r w:rsidRPr="00EB4E8B">
        <w:rPr>
          <w:rFonts w:ascii="Times New Roman" w:hAnsi="Times New Roman" w:cs="Times New Roman"/>
          <w:sz w:val="24"/>
          <w:szCs w:val="24"/>
        </w:rPr>
        <w:t xml:space="preserve"> </w:t>
      </w:r>
      <w:r>
        <w:rPr>
          <w:rFonts w:ascii="Times New Roman" w:hAnsi="Times New Roman" w:cs="Times New Roman"/>
          <w:sz w:val="24"/>
          <w:szCs w:val="24"/>
        </w:rPr>
        <w:t xml:space="preserve">Repéré dans </w:t>
      </w:r>
      <w:proofErr w:type="spellStart"/>
      <w:r>
        <w:rPr>
          <w:rFonts w:ascii="Times New Roman" w:hAnsi="Times New Roman" w:cs="Times New Roman"/>
          <w:sz w:val="24"/>
          <w:szCs w:val="24"/>
        </w:rPr>
        <w:t>monPortail</w:t>
      </w:r>
      <w:proofErr w:type="spellEnd"/>
      <w:r>
        <w:rPr>
          <w:rFonts w:ascii="Times New Roman" w:hAnsi="Times New Roman" w:cs="Times New Roman"/>
          <w:sz w:val="24"/>
          <w:szCs w:val="24"/>
        </w:rPr>
        <w:t xml:space="preserve"> : </w:t>
      </w:r>
      <w:hyperlink r:id="rId16" w:history="1">
        <w:r w:rsidRPr="0004756C">
          <w:rPr>
            <w:rStyle w:val="Lienhypertexte"/>
            <w:rFonts w:ascii="Times New Roman" w:hAnsi="Times New Roman" w:cs="Times New Roman"/>
            <w:sz w:val="24"/>
            <w:szCs w:val="24"/>
          </w:rPr>
          <w:t>https://monportail.ulaval.ca/accueil/</w:t>
        </w:r>
      </w:hyperlink>
      <w:r w:rsidRPr="00EB4E8B">
        <w:rPr>
          <w:rFonts w:ascii="Times New Roman" w:hAnsi="Times New Roman" w:cs="Times New Roman"/>
          <w:sz w:val="24"/>
          <w:szCs w:val="24"/>
        </w:rPr>
        <w:t>.</w:t>
      </w:r>
    </w:p>
    <w:p w:rsidR="006E7779" w:rsidRPr="007601DB" w:rsidRDefault="006E7779" w:rsidP="00A73FEC">
      <w:pPr>
        <w:spacing w:line="240" w:lineRule="auto"/>
      </w:pPr>
    </w:p>
    <w:p w:rsidR="003F1151" w:rsidRPr="003F1151" w:rsidRDefault="003F1151" w:rsidP="00A73FEC">
      <w:pPr>
        <w:spacing w:after="160" w:line="240" w:lineRule="auto"/>
        <w:contextualSpacing/>
        <w:jc w:val="both"/>
        <w:rPr>
          <w:rFonts w:ascii="Times New Roman" w:hAnsi="Times New Roman" w:cs="Times New Roman"/>
          <w:i/>
          <w:sz w:val="24"/>
          <w:szCs w:val="24"/>
        </w:rPr>
      </w:pPr>
      <w:proofErr w:type="spellStart"/>
      <w:r w:rsidRPr="003F1151">
        <w:rPr>
          <w:rFonts w:ascii="Times New Roman" w:hAnsi="Times New Roman" w:cs="Times New Roman"/>
          <w:sz w:val="24"/>
          <w:szCs w:val="24"/>
        </w:rPr>
        <w:t>Sauvaire</w:t>
      </w:r>
      <w:proofErr w:type="spellEnd"/>
      <w:r w:rsidRPr="003F1151">
        <w:rPr>
          <w:rFonts w:ascii="Times New Roman" w:hAnsi="Times New Roman" w:cs="Times New Roman"/>
          <w:sz w:val="24"/>
          <w:szCs w:val="24"/>
        </w:rPr>
        <w:t xml:space="preserve">, M. (2018). Problèmes de lecture.pptx. </w:t>
      </w:r>
      <w:r w:rsidRPr="003F1151">
        <w:rPr>
          <w:rFonts w:ascii="Times New Roman" w:hAnsi="Times New Roman" w:cs="Times New Roman"/>
          <w:i/>
          <w:sz w:val="24"/>
          <w:szCs w:val="24"/>
        </w:rPr>
        <w:t>DID-3021. Didactique du français V</w:t>
      </w:r>
      <w:r w:rsidR="00444A09">
        <w:rPr>
          <w:rFonts w:ascii="Times New Roman" w:hAnsi="Times New Roman" w:cs="Times New Roman"/>
          <w:i/>
          <w:sz w:val="24"/>
          <w:szCs w:val="24"/>
        </w:rPr>
        <w:t> </w:t>
      </w:r>
      <w:r w:rsidRPr="003F1151">
        <w:rPr>
          <w:rFonts w:ascii="Times New Roman" w:hAnsi="Times New Roman" w:cs="Times New Roman"/>
          <w:i/>
          <w:sz w:val="24"/>
          <w:szCs w:val="24"/>
        </w:rPr>
        <w:t xml:space="preserve">: </w:t>
      </w:r>
    </w:p>
    <w:p w:rsidR="003F1151" w:rsidRDefault="003F1151" w:rsidP="00A73FEC">
      <w:pPr>
        <w:spacing w:after="160" w:line="240" w:lineRule="auto"/>
        <w:ind w:left="708"/>
        <w:contextualSpacing/>
        <w:jc w:val="both"/>
        <w:rPr>
          <w:rFonts w:ascii="Times New Roman" w:hAnsi="Times New Roman" w:cs="Times New Roman"/>
          <w:sz w:val="24"/>
          <w:szCs w:val="24"/>
        </w:rPr>
      </w:pPr>
      <w:proofErr w:type="gramStart"/>
      <w:r w:rsidRPr="003F1151">
        <w:rPr>
          <w:rFonts w:ascii="Times New Roman" w:hAnsi="Times New Roman" w:cs="Times New Roman"/>
          <w:i/>
          <w:sz w:val="24"/>
          <w:szCs w:val="24"/>
        </w:rPr>
        <w:t>lecture</w:t>
      </w:r>
      <w:proofErr w:type="gramEnd"/>
      <w:r w:rsidRPr="003F1151">
        <w:rPr>
          <w:rFonts w:ascii="Times New Roman" w:hAnsi="Times New Roman" w:cs="Times New Roman"/>
          <w:i/>
          <w:sz w:val="24"/>
          <w:szCs w:val="24"/>
        </w:rPr>
        <w:t xml:space="preserve"> et écriture de textes littéraires</w:t>
      </w:r>
      <w:r w:rsidRPr="003F1151">
        <w:rPr>
          <w:rFonts w:ascii="Times New Roman" w:hAnsi="Times New Roman" w:cs="Times New Roman"/>
          <w:sz w:val="24"/>
          <w:szCs w:val="24"/>
        </w:rPr>
        <w:t xml:space="preserve">. Repéré dans </w:t>
      </w:r>
      <w:proofErr w:type="spellStart"/>
      <w:r w:rsidRPr="003F1151">
        <w:rPr>
          <w:rFonts w:ascii="Times New Roman" w:hAnsi="Times New Roman" w:cs="Times New Roman"/>
          <w:sz w:val="24"/>
          <w:szCs w:val="24"/>
        </w:rPr>
        <w:t>monPortail</w:t>
      </w:r>
      <w:proofErr w:type="spellEnd"/>
      <w:r w:rsidRPr="003F1151">
        <w:rPr>
          <w:rFonts w:ascii="Times New Roman" w:hAnsi="Times New Roman" w:cs="Times New Roman"/>
          <w:sz w:val="24"/>
          <w:szCs w:val="24"/>
        </w:rPr>
        <w:t> </w:t>
      </w:r>
      <w:r w:rsidRPr="003F1151">
        <w:t xml:space="preserve">: </w:t>
      </w:r>
      <w:hyperlink r:id="rId17" w:history="1">
        <w:r w:rsidRPr="003F1151">
          <w:rPr>
            <w:rFonts w:ascii="Times New Roman" w:hAnsi="Times New Roman" w:cs="Times New Roman"/>
            <w:color w:val="0563C1" w:themeColor="hyperlink"/>
            <w:sz w:val="24"/>
            <w:szCs w:val="24"/>
            <w:u w:val="single"/>
          </w:rPr>
          <w:t>https://monportail.ulaval.ca/accueil/</w:t>
        </w:r>
      </w:hyperlink>
      <w:r w:rsidRPr="003F1151">
        <w:rPr>
          <w:rFonts w:ascii="Times New Roman" w:hAnsi="Times New Roman" w:cs="Times New Roman"/>
          <w:sz w:val="24"/>
          <w:szCs w:val="24"/>
        </w:rPr>
        <w:t xml:space="preserve"> </w:t>
      </w:r>
    </w:p>
    <w:p w:rsidR="00A86A5E" w:rsidRDefault="00A86A5E" w:rsidP="00A73FEC">
      <w:pPr>
        <w:spacing w:after="160" w:line="240" w:lineRule="auto"/>
        <w:contextualSpacing/>
        <w:jc w:val="both"/>
        <w:rPr>
          <w:rFonts w:ascii="Times New Roman" w:hAnsi="Times New Roman" w:cs="Times New Roman"/>
          <w:i/>
          <w:sz w:val="24"/>
          <w:szCs w:val="24"/>
        </w:rPr>
      </w:pPr>
    </w:p>
    <w:p w:rsidR="003F1151" w:rsidRPr="003F1151" w:rsidRDefault="003F1151" w:rsidP="00A73FEC">
      <w:pPr>
        <w:spacing w:line="240" w:lineRule="auto"/>
      </w:pPr>
    </w:p>
    <w:sectPr w:rsidR="003F1151" w:rsidRPr="003F1151" w:rsidSect="00831E80">
      <w:footerReference w:type="default" r:id="rId18"/>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55" w:rsidRDefault="009D6755" w:rsidP="00831E80">
      <w:pPr>
        <w:spacing w:after="0" w:line="240" w:lineRule="auto"/>
      </w:pPr>
      <w:r>
        <w:separator/>
      </w:r>
    </w:p>
  </w:endnote>
  <w:endnote w:type="continuationSeparator" w:id="0">
    <w:p w:rsidR="009D6755" w:rsidRDefault="009D6755" w:rsidP="0083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00828"/>
      <w:docPartObj>
        <w:docPartGallery w:val="Page Numbers (Bottom of Page)"/>
        <w:docPartUnique/>
      </w:docPartObj>
    </w:sdtPr>
    <w:sdtEndPr/>
    <w:sdtContent>
      <w:p w:rsidR="00A86A5E" w:rsidRDefault="00A86A5E">
        <w:pPr>
          <w:pStyle w:val="Pieddepage"/>
          <w:jc w:val="right"/>
        </w:pPr>
        <w:r>
          <w:fldChar w:fldCharType="begin"/>
        </w:r>
        <w:r>
          <w:instrText>PAGE   \* MERGEFORMAT</w:instrText>
        </w:r>
        <w:r>
          <w:fldChar w:fldCharType="separate"/>
        </w:r>
        <w:r w:rsidR="00BF1D86" w:rsidRPr="00BF1D86">
          <w:rPr>
            <w:noProof/>
            <w:lang w:val="fr-FR"/>
          </w:rPr>
          <w:t>11</w:t>
        </w:r>
        <w:r>
          <w:fldChar w:fldCharType="end"/>
        </w:r>
      </w:p>
    </w:sdtContent>
  </w:sdt>
  <w:p w:rsidR="00A86A5E" w:rsidRDefault="00A86A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55" w:rsidRDefault="009D6755" w:rsidP="00831E80">
      <w:pPr>
        <w:spacing w:after="0" w:line="240" w:lineRule="auto"/>
      </w:pPr>
      <w:r>
        <w:separator/>
      </w:r>
    </w:p>
  </w:footnote>
  <w:footnote w:type="continuationSeparator" w:id="0">
    <w:p w:rsidR="009D6755" w:rsidRDefault="009D6755" w:rsidP="00831E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57"/>
    <w:rsid w:val="00020C0C"/>
    <w:rsid w:val="00063E88"/>
    <w:rsid w:val="000B5957"/>
    <w:rsid w:val="001713FC"/>
    <w:rsid w:val="00183563"/>
    <w:rsid w:val="001C682A"/>
    <w:rsid w:val="001E5C26"/>
    <w:rsid w:val="0024172E"/>
    <w:rsid w:val="00311A2D"/>
    <w:rsid w:val="00363B02"/>
    <w:rsid w:val="00375A8F"/>
    <w:rsid w:val="003F1151"/>
    <w:rsid w:val="00444A09"/>
    <w:rsid w:val="00464D40"/>
    <w:rsid w:val="00467145"/>
    <w:rsid w:val="00482675"/>
    <w:rsid w:val="004A409F"/>
    <w:rsid w:val="00511631"/>
    <w:rsid w:val="00570830"/>
    <w:rsid w:val="00594AA3"/>
    <w:rsid w:val="005A2A03"/>
    <w:rsid w:val="005C7513"/>
    <w:rsid w:val="005F6551"/>
    <w:rsid w:val="00602F1E"/>
    <w:rsid w:val="006D0791"/>
    <w:rsid w:val="006E7779"/>
    <w:rsid w:val="00735B1D"/>
    <w:rsid w:val="007601DB"/>
    <w:rsid w:val="007C675B"/>
    <w:rsid w:val="007D6564"/>
    <w:rsid w:val="00800979"/>
    <w:rsid w:val="00812196"/>
    <w:rsid w:val="00831E80"/>
    <w:rsid w:val="008937BD"/>
    <w:rsid w:val="008A4761"/>
    <w:rsid w:val="008E7071"/>
    <w:rsid w:val="008F792B"/>
    <w:rsid w:val="00910637"/>
    <w:rsid w:val="00914F95"/>
    <w:rsid w:val="009368BB"/>
    <w:rsid w:val="009D6755"/>
    <w:rsid w:val="009F4598"/>
    <w:rsid w:val="00A73FEC"/>
    <w:rsid w:val="00A82F88"/>
    <w:rsid w:val="00A86A5E"/>
    <w:rsid w:val="00A97D1E"/>
    <w:rsid w:val="00B05B22"/>
    <w:rsid w:val="00B23AF5"/>
    <w:rsid w:val="00B63A74"/>
    <w:rsid w:val="00B80433"/>
    <w:rsid w:val="00B95F1E"/>
    <w:rsid w:val="00BB2E89"/>
    <w:rsid w:val="00BF1D86"/>
    <w:rsid w:val="00C0710D"/>
    <w:rsid w:val="00C318BA"/>
    <w:rsid w:val="00C37ADA"/>
    <w:rsid w:val="00C57805"/>
    <w:rsid w:val="00C640DB"/>
    <w:rsid w:val="00CF7F1E"/>
    <w:rsid w:val="00DC4A09"/>
    <w:rsid w:val="00DC587B"/>
    <w:rsid w:val="00E925D6"/>
    <w:rsid w:val="00EA17B8"/>
    <w:rsid w:val="00EC3E83"/>
    <w:rsid w:val="00ED62EC"/>
    <w:rsid w:val="00EF3F49"/>
    <w:rsid w:val="00F03493"/>
    <w:rsid w:val="00F0598D"/>
    <w:rsid w:val="00F762BD"/>
    <w:rsid w:val="00F862F5"/>
    <w:rsid w:val="00F91EEA"/>
    <w:rsid w:val="00FE24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B6014-AC77-4A71-A68D-E5138530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5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1E80"/>
    <w:pPr>
      <w:tabs>
        <w:tab w:val="center" w:pos="4320"/>
        <w:tab w:val="right" w:pos="8640"/>
      </w:tabs>
      <w:spacing w:after="0" w:line="240" w:lineRule="auto"/>
    </w:pPr>
  </w:style>
  <w:style w:type="character" w:customStyle="1" w:styleId="En-tteCar">
    <w:name w:val="En-tête Car"/>
    <w:basedOn w:val="Policepardfaut"/>
    <w:link w:val="En-tte"/>
    <w:uiPriority w:val="99"/>
    <w:rsid w:val="00831E80"/>
  </w:style>
  <w:style w:type="paragraph" w:styleId="Pieddepage">
    <w:name w:val="footer"/>
    <w:basedOn w:val="Normal"/>
    <w:link w:val="PieddepageCar"/>
    <w:uiPriority w:val="99"/>
    <w:unhideWhenUsed/>
    <w:rsid w:val="00831E8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31E80"/>
  </w:style>
  <w:style w:type="character" w:styleId="Lienhypertexte">
    <w:name w:val="Hyperlink"/>
    <w:basedOn w:val="Policepardfaut"/>
    <w:uiPriority w:val="99"/>
    <w:unhideWhenUsed/>
    <w:rsid w:val="006E7779"/>
    <w:rPr>
      <w:color w:val="0563C1" w:themeColor="hyperlink"/>
      <w:u w:val="single"/>
    </w:rPr>
  </w:style>
  <w:style w:type="character" w:styleId="Lienhypertextesuivivisit">
    <w:name w:val="FollowedHyperlink"/>
    <w:basedOn w:val="Policepardfaut"/>
    <w:uiPriority w:val="99"/>
    <w:semiHidden/>
    <w:unhideWhenUsed/>
    <w:rsid w:val="00C37A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2017">
      <w:bodyDiv w:val="1"/>
      <w:marLeft w:val="0"/>
      <w:marRight w:val="0"/>
      <w:marTop w:val="0"/>
      <w:marBottom w:val="0"/>
      <w:divBdr>
        <w:top w:val="none" w:sz="0" w:space="0" w:color="auto"/>
        <w:left w:val="none" w:sz="0" w:space="0" w:color="auto"/>
        <w:bottom w:val="none" w:sz="0" w:space="0" w:color="auto"/>
        <w:right w:val="none" w:sz="0" w:space="0" w:color="auto"/>
      </w:divBdr>
    </w:div>
    <w:div w:id="969824462">
      <w:bodyDiv w:val="1"/>
      <w:marLeft w:val="0"/>
      <w:marRight w:val="0"/>
      <w:marTop w:val="0"/>
      <w:marBottom w:val="0"/>
      <w:divBdr>
        <w:top w:val="none" w:sz="0" w:space="0" w:color="auto"/>
        <w:left w:val="none" w:sz="0" w:space="0" w:color="auto"/>
        <w:bottom w:val="none" w:sz="0" w:space="0" w:color="auto"/>
        <w:right w:val="none" w:sz="0" w:space="0" w:color="auto"/>
      </w:divBdr>
    </w:div>
    <w:div w:id="1062218518">
      <w:bodyDiv w:val="1"/>
      <w:marLeft w:val="0"/>
      <w:marRight w:val="0"/>
      <w:marTop w:val="0"/>
      <w:marBottom w:val="0"/>
      <w:divBdr>
        <w:top w:val="none" w:sz="0" w:space="0" w:color="auto"/>
        <w:left w:val="none" w:sz="0" w:space="0" w:color="auto"/>
        <w:bottom w:val="none" w:sz="0" w:space="0" w:color="auto"/>
        <w:right w:val="none" w:sz="0" w:space="0" w:color="auto"/>
      </w:divBdr>
    </w:div>
    <w:div w:id="1482960449">
      <w:bodyDiv w:val="1"/>
      <w:marLeft w:val="0"/>
      <w:marRight w:val="0"/>
      <w:marTop w:val="0"/>
      <w:marBottom w:val="0"/>
      <w:divBdr>
        <w:top w:val="none" w:sz="0" w:space="0" w:color="auto"/>
        <w:left w:val="none" w:sz="0" w:space="0" w:color="auto"/>
        <w:bottom w:val="none" w:sz="0" w:space="0" w:color="auto"/>
        <w:right w:val="none" w:sz="0" w:space="0" w:color="auto"/>
      </w:divBdr>
    </w:div>
    <w:div w:id="1836219918">
      <w:bodyDiv w:val="1"/>
      <w:marLeft w:val="0"/>
      <w:marRight w:val="0"/>
      <w:marTop w:val="0"/>
      <w:marBottom w:val="0"/>
      <w:divBdr>
        <w:top w:val="none" w:sz="0" w:space="0" w:color="auto"/>
        <w:left w:val="none" w:sz="0" w:space="0" w:color="auto"/>
        <w:bottom w:val="none" w:sz="0" w:space="0" w:color="auto"/>
        <w:right w:val="none" w:sz="0" w:space="0" w:color="auto"/>
      </w:divBdr>
    </w:div>
    <w:div w:id="1844052943">
      <w:bodyDiv w:val="1"/>
      <w:marLeft w:val="0"/>
      <w:marRight w:val="0"/>
      <w:marTop w:val="0"/>
      <w:marBottom w:val="0"/>
      <w:divBdr>
        <w:top w:val="none" w:sz="0" w:space="0" w:color="auto"/>
        <w:left w:val="none" w:sz="0" w:space="0" w:color="auto"/>
        <w:bottom w:val="none" w:sz="0" w:space="0" w:color="auto"/>
        <w:right w:val="none" w:sz="0" w:space="0" w:color="auto"/>
      </w:divBdr>
    </w:div>
    <w:div w:id="20927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tilisateur/Downloads/enseigner-a-justifier-ses-propos-de-lecole-a-luniversite.pdf" TargetMode="External"/><Relationship Id="rId13" Type="http://schemas.openxmlformats.org/officeDocument/2006/relationships/hyperlink" Target="http://www.education.gouv.qc.ca/fileadmin/site_web/documents/dpse/formation_jeunes/PFEQ_FrancaisLangueEnseignement.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ducation.gouv.qc.ca/fileadmin/site_web/documents/education/jeunes/pfeq/PFEQ-tableau-synthese-secondaire-cycles-1-et-2.pdf" TargetMode="External"/><Relationship Id="rId17" Type="http://schemas.openxmlformats.org/officeDocument/2006/relationships/hyperlink" Target="https://monportail.ulaval.ca/accueil/" TargetMode="External"/><Relationship Id="rId2" Type="http://schemas.openxmlformats.org/officeDocument/2006/relationships/styles" Target="styles.xml"/><Relationship Id="rId16" Type="http://schemas.openxmlformats.org/officeDocument/2006/relationships/hyperlink" Target="https://monportail.ulaval.ca/accue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onportail.ulaval.ca/accueil/" TargetMode="External"/><Relationship Id="rId5" Type="http://schemas.openxmlformats.org/officeDocument/2006/relationships/footnotes" Target="footnotes.xml"/><Relationship Id="rId15" Type="http://schemas.openxmlformats.org/officeDocument/2006/relationships/hyperlink" Target="https://catalogue.bnf.fr/ark:/12148/cb135162986" TargetMode="External"/><Relationship Id="rId10" Type="http://schemas.openxmlformats.org/officeDocument/2006/relationships/hyperlink" Target="http://www.frqsc.gouv.qc.ca/documents/11326/449040/PT_ForgetM-H_rapport+2014_transfert+oral-%C3%A9crit/be9532ff-6095-41c1-a5d2-1275eafbd46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seignementdufrancais.fse.ulaval.ca/fichiers/site_ens_francais/modules/document_section_fichier/fichier__a0567d2e5539__Caracteristiques_50_genres.pdf" TargetMode="External"/><Relationship Id="rId14" Type="http://schemas.openxmlformats.org/officeDocument/2006/relationships/hyperlink" Target="http://www1.education.gouv.qc.ca/progressionSecondaire/pdf/progrApprSec_FLE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CF78D-A769-45EE-8A5D-68AC8FC8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4251</Words>
  <Characters>23384</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Bédard</dc:creator>
  <cp:keywords/>
  <dc:description/>
  <cp:lastModifiedBy>Francis Letiec</cp:lastModifiedBy>
  <cp:revision>3</cp:revision>
  <dcterms:created xsi:type="dcterms:W3CDTF">2019-01-31T02:02:00Z</dcterms:created>
  <dcterms:modified xsi:type="dcterms:W3CDTF">2019-01-31T02:05:00Z</dcterms:modified>
</cp:coreProperties>
</file>