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9EB49" w14:textId="2FDC1DD2" w:rsidR="003D5325" w:rsidRDefault="003D5325" w:rsidP="0023096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ANNEXE</w:t>
      </w:r>
      <w:r w:rsidR="00FA0F5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1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6091"/>
        <w:gridCol w:w="1269"/>
        <w:gridCol w:w="1270"/>
      </w:tblGrid>
      <w:tr w:rsidR="003D5325" w14:paraId="584202B1" w14:textId="77777777" w:rsidTr="003D5325">
        <w:trPr>
          <w:trHeight w:val="567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E742682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Les réalités autochtones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8F64503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Mythe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C23A44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Réalité</w:t>
            </w:r>
          </w:p>
        </w:tc>
      </w:tr>
      <w:tr w:rsidR="003D5325" w14:paraId="37E74AE0" w14:textId="77777777" w:rsidTr="003D5325">
        <w:trPr>
          <w:trHeight w:val="567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76E1EC8" w14:textId="77777777" w:rsidR="003D5325" w:rsidRDefault="003D53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existe onze nations autochtones au Québec.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9FE0BB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D4C5C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325" w14:paraId="3AB8CC88" w14:textId="77777777" w:rsidTr="003D5325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304AF7" w14:textId="77777777" w:rsidR="003D5325" w:rsidRDefault="003D5325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PAGES :</w:t>
            </w:r>
          </w:p>
        </w:tc>
      </w:tr>
      <w:tr w:rsidR="003D5325" w14:paraId="4C2DFDBB" w14:textId="77777777" w:rsidTr="003D5325">
        <w:trPr>
          <w:trHeight w:val="567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8B5F56" w14:textId="77777777" w:rsidR="003D5325" w:rsidRDefault="003D53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 Autochtones ne sont pas tenus de payer pour les services d’eau et d’électricité sur les réserves.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D54F98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B3C88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325" w14:paraId="0F64383A" w14:textId="77777777" w:rsidTr="003D5325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6BBDFC" w14:textId="77777777" w:rsidR="003D5325" w:rsidRDefault="003D53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PAGES :</w:t>
            </w:r>
          </w:p>
        </w:tc>
      </w:tr>
      <w:tr w:rsidR="003D5325" w14:paraId="6AA499DB" w14:textId="77777777" w:rsidTr="003D5325">
        <w:trPr>
          <w:trHeight w:val="567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2CDCE15" w14:textId="77777777" w:rsidR="003D5325" w:rsidRDefault="003D53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majorité des Autochtones paie des impôts.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7BA44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1BD36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325" w14:paraId="2B31E49D" w14:textId="77777777" w:rsidTr="003D5325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AF4D36" w14:textId="77777777" w:rsidR="003D5325" w:rsidRDefault="003D5325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PAGES :</w:t>
            </w:r>
          </w:p>
        </w:tc>
      </w:tr>
      <w:tr w:rsidR="003D5325" w14:paraId="75882C6F" w14:textId="77777777" w:rsidTr="003D5325">
        <w:trPr>
          <w:trHeight w:val="567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41C2644" w14:textId="77777777" w:rsidR="003D5325" w:rsidRDefault="003D53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 Québec, la majorité des Autochtones reçoit des chèques du gouvernement en compensation pour les territoires cédés.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4C044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0C811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325" w14:paraId="7CA8719F" w14:textId="77777777" w:rsidTr="003D5325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1D8C9F" w14:textId="77777777" w:rsidR="003D5325" w:rsidRDefault="003D53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PAGES :</w:t>
            </w:r>
          </w:p>
        </w:tc>
      </w:tr>
      <w:tr w:rsidR="003D5325" w14:paraId="39093947" w14:textId="77777777" w:rsidTr="003D5325">
        <w:trPr>
          <w:trHeight w:val="567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51BD400" w14:textId="77777777" w:rsidR="003D5325" w:rsidRDefault="003D53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 Autochtones quittent rarement les réserves.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0EBEC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87BA76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325" w14:paraId="0CF8C940" w14:textId="77777777" w:rsidTr="003D5325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E72EBD" w14:textId="77777777" w:rsidR="003D5325" w:rsidRDefault="003D53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PAGES :</w:t>
            </w:r>
          </w:p>
        </w:tc>
      </w:tr>
      <w:tr w:rsidR="003D5325" w14:paraId="30EB35D9" w14:textId="77777777" w:rsidTr="003D5325">
        <w:trPr>
          <w:trHeight w:val="567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F4D65C1" w14:textId="77777777" w:rsidR="003D5325" w:rsidRDefault="003D53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vertu de la Loi sur les Indiens, les Autochtones disposent de plus de droits que la majorité des Canadiens.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57E39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0813C4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325" w14:paraId="4E5832B1" w14:textId="77777777" w:rsidTr="003D5325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7D9209" w14:textId="77777777" w:rsidR="003D5325" w:rsidRDefault="003D53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PAGES : </w:t>
            </w:r>
          </w:p>
        </w:tc>
      </w:tr>
      <w:tr w:rsidR="003D5325" w14:paraId="4F1F8644" w14:textId="77777777" w:rsidTr="003D5325">
        <w:trPr>
          <w:trHeight w:val="567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89D9ED2" w14:textId="77777777" w:rsidR="003D5325" w:rsidRDefault="003D53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Loi sur les Indiens donne aux Indiens inscrits le statut de mineur aux yeux du gouvernement fédéral.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2B50E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8C0F7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325" w14:paraId="3F5F6A83" w14:textId="77777777" w:rsidTr="003D5325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6EC3EF" w14:textId="77777777" w:rsidR="003D5325" w:rsidRDefault="003D5325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PAGES :</w:t>
            </w:r>
          </w:p>
        </w:tc>
      </w:tr>
      <w:tr w:rsidR="003D5325" w14:paraId="44949B78" w14:textId="77777777" w:rsidTr="003D5325">
        <w:trPr>
          <w:trHeight w:val="567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A85F064" w14:textId="77777777" w:rsidR="003D5325" w:rsidRDefault="003D53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majorité des Autochtones a des problèmes d’alcool ou de drogue liés à des traumatismes historiques.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40D24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8C545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D5325" w14:paraId="3AC6E21F" w14:textId="77777777" w:rsidTr="003D5325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41D154D" w14:textId="77777777" w:rsidR="003D5325" w:rsidRDefault="003D5325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PAGES :</w:t>
            </w:r>
          </w:p>
        </w:tc>
      </w:tr>
      <w:tr w:rsidR="003D5325" w14:paraId="34DF2868" w14:textId="77777777" w:rsidTr="003D5325">
        <w:trPr>
          <w:trHeight w:val="567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ADD8D1C" w14:textId="77777777" w:rsidR="003D5325" w:rsidRDefault="003D53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L’histoire colonialiste du Canada affecte encore les jeunes générations autochtones.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B60D0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DC5EF" w14:textId="77777777" w:rsidR="003D5325" w:rsidRDefault="003D5325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D5325" w14:paraId="494C9973" w14:textId="77777777" w:rsidTr="003D5325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1DFBAA" w14:textId="77777777" w:rsidR="003D5325" w:rsidRDefault="003D5325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PAGES :</w:t>
            </w:r>
          </w:p>
        </w:tc>
      </w:tr>
    </w:tbl>
    <w:p w14:paraId="1AA7B1D0" w14:textId="77777777" w:rsidR="003D5325" w:rsidRDefault="003D5325" w:rsidP="003D5325">
      <w:pPr>
        <w:rPr>
          <w:rFonts w:ascii="Times New Roman" w:hAnsi="Times New Roman" w:cs="Times New Roman"/>
        </w:rPr>
      </w:pPr>
    </w:p>
    <w:p w14:paraId="2E5D34A8" w14:textId="77777777" w:rsidR="003D5325" w:rsidRDefault="003D5325" w:rsidP="003D53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8B9DE6F" w14:textId="453A622E" w:rsidR="003D5325" w:rsidRDefault="003D5325" w:rsidP="003D53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ANNEXE</w:t>
      </w:r>
      <w:r w:rsidR="00FA0F5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2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6091"/>
        <w:gridCol w:w="1269"/>
        <w:gridCol w:w="1270"/>
      </w:tblGrid>
      <w:tr w:rsidR="003D5325" w14:paraId="34B12081" w14:textId="77777777" w:rsidTr="003D5325">
        <w:trPr>
          <w:trHeight w:val="567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971427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Les réalités autochtones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7ECEF1D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Mythe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79E084B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Réalité</w:t>
            </w:r>
          </w:p>
        </w:tc>
      </w:tr>
      <w:tr w:rsidR="003D5325" w14:paraId="656DA03B" w14:textId="77777777" w:rsidTr="003D5325">
        <w:trPr>
          <w:trHeight w:val="567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38C6FD" w14:textId="77777777" w:rsidR="003D5325" w:rsidRDefault="003D53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Il existe onze nations autochtones au Québec.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368E62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012177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  <w:color w:val="FF0000"/>
              </w:rPr>
              <w:t>✓</w:t>
            </w:r>
          </w:p>
        </w:tc>
      </w:tr>
      <w:tr w:rsidR="003D5325" w14:paraId="1CF29649" w14:textId="77777777" w:rsidTr="003D5325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A8D4A5" w14:textId="77777777" w:rsidR="003D5325" w:rsidRDefault="003D5325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Les Abénaquis, les Algonquins, les Attikameks, les Cris, les Malécites, les Micmacs, les Innus, les Naskapis, les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Hurons-Wendats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, les Mohawks et les Inuits.</w:t>
            </w:r>
          </w:p>
        </w:tc>
      </w:tr>
      <w:tr w:rsidR="003D5325" w14:paraId="75E2DD99" w14:textId="77777777" w:rsidTr="003D5325">
        <w:trPr>
          <w:trHeight w:val="567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17C27EB" w14:textId="77777777" w:rsidR="003D5325" w:rsidRDefault="003D53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 Autochtones ne sont pas tenus de payer pour les services d’eau et d’électricité sur les réserves.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141B18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Segoe UI Symbol" w:hAnsi="Segoe UI Symbol" w:cs="Segoe UI Symbol"/>
                <w:color w:val="FF0000"/>
              </w:rPr>
              <w:t>✓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02E74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325" w14:paraId="381F57D7" w14:textId="77777777" w:rsidTr="003D5325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5C1F09" w14:textId="413EB13B" w:rsidR="003D5325" w:rsidRDefault="003D53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«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Les Autochtones hors et dans les réserves sont tenus d’acquitter leurs factures d’Hydro-Québec comme tout le monde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Larivière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et Lumsden, 2018, p.</w:t>
            </w:r>
            <w:r w:rsidR="00FA0F5D">
              <w:rPr>
                <w:rFonts w:ascii="Times New Roman" w:hAnsi="Times New Roman" w:cs="Times New Roman"/>
                <w:color w:val="FF0000"/>
              </w:rPr>
              <w:t> </w:t>
            </w:r>
            <w:r>
              <w:rPr>
                <w:rFonts w:ascii="Times New Roman" w:hAnsi="Times New Roman" w:cs="Times New Roman"/>
                <w:color w:val="FF0000"/>
              </w:rPr>
              <w:t>7).</w:t>
            </w:r>
          </w:p>
        </w:tc>
      </w:tr>
      <w:tr w:rsidR="003D5325" w14:paraId="16351E7C" w14:textId="77777777" w:rsidTr="003D5325">
        <w:trPr>
          <w:trHeight w:val="567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5799618" w14:textId="77777777" w:rsidR="003D5325" w:rsidRDefault="003D53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majorité des Autochtones paie des impôts.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FD908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B5D83A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  <w:color w:val="FF0000"/>
              </w:rPr>
              <w:t>✓</w:t>
            </w:r>
          </w:p>
        </w:tc>
      </w:tr>
      <w:tr w:rsidR="003D5325" w14:paraId="26ABF274" w14:textId="77777777" w:rsidTr="003D5325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DF46CD" w14:textId="3AA3FE04" w:rsidR="003D5325" w:rsidRDefault="003D5325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Selon Statistique Canada, 60</w:t>
            </w:r>
            <w:r w:rsidR="00FA0F5D">
              <w:rPr>
                <w:rFonts w:ascii="Times New Roman" w:hAnsi="Times New Roman" w:cs="Times New Roman"/>
                <w:color w:val="FF0000"/>
              </w:rPr>
              <w:t> </w:t>
            </w:r>
            <w:r>
              <w:rPr>
                <w:rFonts w:ascii="Times New Roman" w:hAnsi="Times New Roman" w:cs="Times New Roman"/>
                <w:color w:val="FF0000"/>
              </w:rPr>
              <w:t>% des Autochtones ayant le statut d’Indien vivent hors réserve et paient des impôts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Larivière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et Lumsden, 2018, p.</w:t>
            </w:r>
            <w:r w:rsidR="00FA0F5D">
              <w:rPr>
                <w:rFonts w:ascii="Times New Roman" w:hAnsi="Times New Roman" w:cs="Times New Roman"/>
                <w:color w:val="FF0000"/>
              </w:rPr>
              <w:t> </w:t>
            </w:r>
            <w:r>
              <w:rPr>
                <w:rFonts w:ascii="Times New Roman" w:hAnsi="Times New Roman" w:cs="Times New Roman"/>
                <w:color w:val="FF0000"/>
              </w:rPr>
              <w:t>4).</w:t>
            </w:r>
          </w:p>
        </w:tc>
      </w:tr>
      <w:tr w:rsidR="003D5325" w14:paraId="4EA51CBF" w14:textId="77777777" w:rsidTr="003D5325">
        <w:trPr>
          <w:trHeight w:val="567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D8106A9" w14:textId="77777777" w:rsidR="003D5325" w:rsidRDefault="003D53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 Québec, la majorité des Autochtones reçoit des chèques du gouvernement en compensation pour les territoires cédés.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E955EA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  <w:color w:val="FF0000"/>
              </w:rPr>
              <w:t>✓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1C7A7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325" w14:paraId="2A71337C" w14:textId="77777777" w:rsidTr="003D5325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4CA560" w14:textId="2D6292C6" w:rsidR="003D5325" w:rsidRDefault="003D53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«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les membres de certaines nations autochtones ont reçu des sommes d’argent et continuent à en recevoir. Cependant, ce n’est pas le cas pour la grande majorité des Autochtones au Québec, qui n’ont pas signé d’ententes avec le gouvernement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Larivière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et Lumsden, 2018, p.</w:t>
            </w:r>
            <w:r w:rsidR="00FA0F5D">
              <w:rPr>
                <w:rFonts w:ascii="Times New Roman" w:hAnsi="Times New Roman" w:cs="Times New Roman"/>
                <w:color w:val="FF0000"/>
              </w:rPr>
              <w:t> </w:t>
            </w:r>
            <w:r>
              <w:rPr>
                <w:rFonts w:ascii="Times New Roman" w:hAnsi="Times New Roman" w:cs="Times New Roman"/>
                <w:color w:val="FF0000"/>
              </w:rPr>
              <w:t>9).</w:t>
            </w:r>
          </w:p>
        </w:tc>
      </w:tr>
      <w:tr w:rsidR="003D5325" w14:paraId="08E00984" w14:textId="77777777" w:rsidTr="003D5325">
        <w:trPr>
          <w:trHeight w:val="567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3D0ED31" w14:textId="77777777" w:rsidR="003D5325" w:rsidRDefault="003D53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 Autochtones quittent rarement les réserves.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286624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Segoe UI Symbol" w:hAnsi="Segoe UI Symbol" w:cs="Segoe UI Symbol"/>
                <w:color w:val="FF0000"/>
              </w:rPr>
              <w:t>✓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E337C9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325" w14:paraId="5F55FB02" w14:textId="77777777" w:rsidTr="003D5325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D9CB39" w14:textId="518B460A" w:rsidR="003D5325" w:rsidRDefault="003D53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«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Selon Statistique Canada, 60</w:t>
            </w:r>
            <w:r w:rsidR="00FA0F5D">
              <w:rPr>
                <w:rFonts w:ascii="Times New Roman" w:hAnsi="Times New Roman" w:cs="Times New Roman"/>
                <w:color w:val="FF0000"/>
              </w:rPr>
              <w:t> </w:t>
            </w:r>
            <w:r>
              <w:rPr>
                <w:rFonts w:ascii="Times New Roman" w:hAnsi="Times New Roman" w:cs="Times New Roman"/>
                <w:color w:val="FF0000"/>
              </w:rPr>
              <w:t>% des Autochtones ayant le statut d’Indien vivent hors réserve et paient des impôts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Larivière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et Lumsden, 2018, p.</w:t>
            </w:r>
            <w:r w:rsidR="00FA0F5D">
              <w:rPr>
                <w:rFonts w:ascii="Times New Roman" w:hAnsi="Times New Roman" w:cs="Times New Roman"/>
                <w:color w:val="FF0000"/>
              </w:rPr>
              <w:t> </w:t>
            </w:r>
            <w:r>
              <w:rPr>
                <w:rFonts w:ascii="Times New Roman" w:hAnsi="Times New Roman" w:cs="Times New Roman"/>
                <w:color w:val="FF0000"/>
              </w:rPr>
              <w:t>4).</w:t>
            </w:r>
          </w:p>
        </w:tc>
      </w:tr>
      <w:tr w:rsidR="003D5325" w14:paraId="738D90FB" w14:textId="77777777" w:rsidTr="003D5325">
        <w:trPr>
          <w:trHeight w:val="567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08B6980" w14:textId="77777777" w:rsidR="003D5325" w:rsidRDefault="003D53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vertu de la Loi sur les Indiens, les Autochtones disposent de plus de droits que la majorité des Canadiens.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5B0AF2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Segoe UI Symbol" w:hAnsi="Segoe UI Symbol" w:cs="Segoe UI Symbol"/>
                <w:color w:val="FF0000"/>
              </w:rPr>
              <w:t>✓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FCFA3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325" w14:paraId="29A24A69" w14:textId="77777777" w:rsidTr="003D5325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FFD530" w14:textId="31F2FB71" w:rsidR="003D5325" w:rsidRDefault="003D53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«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[La Loi sur les Indiens] vient donc avec tout un lot d’inconvénients : ne pas pouvoir contracter d’hypothèque, ni rédiger un testament, ne pas pouvoir disposer de ses biens, ne pas pouvoir être propriétaire d’un terrain, ne pas être admissible à des prêts (par exemple, pour démarrer une entreprise) et ce, peu importe sa situation financière, etc.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Larivière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et Lumsden, 2018, p.</w:t>
            </w:r>
            <w:r w:rsidR="00FA0F5D">
              <w:rPr>
                <w:rFonts w:ascii="Times New Roman" w:hAnsi="Times New Roman" w:cs="Times New Roman"/>
                <w:color w:val="FF0000"/>
              </w:rPr>
              <w:t> </w:t>
            </w:r>
            <w:r>
              <w:rPr>
                <w:rFonts w:ascii="Times New Roman" w:hAnsi="Times New Roman" w:cs="Times New Roman"/>
                <w:color w:val="FF0000"/>
              </w:rPr>
              <w:t>5)</w:t>
            </w:r>
          </w:p>
        </w:tc>
      </w:tr>
      <w:tr w:rsidR="003D5325" w14:paraId="17E302E1" w14:textId="77777777" w:rsidTr="003D5325">
        <w:trPr>
          <w:trHeight w:val="567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20D6BEB" w14:textId="77777777" w:rsidR="003D5325" w:rsidRDefault="003D53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Loi sur les Indiens donne aux Indiens inscrits le statut de mineur aux yeux du gouvernement fédéral.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2050A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B83556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Segoe UI Symbol" w:hAnsi="Segoe UI Symbol" w:cs="Segoe UI Symbol"/>
                <w:color w:val="FF0000"/>
              </w:rPr>
              <w:t>✓</w:t>
            </w:r>
          </w:p>
        </w:tc>
      </w:tr>
      <w:tr w:rsidR="003D5325" w14:paraId="38E9055E" w14:textId="77777777" w:rsidTr="003D5325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23505" w14:textId="3AEAF4A3" w:rsidR="003D5325" w:rsidRDefault="003D5325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la Loi sur les Indiens […] donne aux Indiens inscrits le statut de mineur aux yeux du gouvernement fédéral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Larivière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et Lumsden, 2018, p.</w:t>
            </w:r>
            <w:r w:rsidR="00FA0F5D">
              <w:rPr>
                <w:rFonts w:ascii="Times New Roman" w:hAnsi="Times New Roman" w:cs="Times New Roman"/>
                <w:color w:val="FF0000"/>
              </w:rPr>
              <w:t> </w:t>
            </w:r>
            <w:r>
              <w:rPr>
                <w:rFonts w:ascii="Times New Roman" w:hAnsi="Times New Roman" w:cs="Times New Roman"/>
                <w:color w:val="FF0000"/>
              </w:rPr>
              <w:t>5).</w:t>
            </w:r>
          </w:p>
        </w:tc>
      </w:tr>
      <w:tr w:rsidR="003D5325" w14:paraId="74D44262" w14:textId="77777777" w:rsidTr="003D5325">
        <w:trPr>
          <w:trHeight w:val="567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7FA710" w14:textId="77777777" w:rsidR="003D5325" w:rsidRDefault="003D53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majorité des Autochtones a des problèmes d’alcool ou de drogue liés à des traumatismes historiques.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38E854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Segoe UI Symbol" w:hAnsi="Segoe UI Symbol" w:cs="Segoe UI Symbol"/>
                <w:color w:val="FF0000"/>
              </w:rPr>
              <w:t>✓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5BE59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D5325" w14:paraId="3A1AFDAD" w14:textId="77777777" w:rsidTr="003D5325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039294" w14:textId="26DEC140" w:rsidR="003D5325" w:rsidRDefault="003D5325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Il existe certes des Autochtones qui ont des problèmes de consommation d’alcool et de drogues, mais ils ne représentent pas la majorité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Larivière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et Lumsden, 2018, p.</w:t>
            </w:r>
            <w:r w:rsidR="00FA0F5D">
              <w:rPr>
                <w:rFonts w:ascii="Times New Roman" w:hAnsi="Times New Roman" w:cs="Times New Roman"/>
                <w:color w:val="FF0000"/>
              </w:rPr>
              <w:t> </w:t>
            </w:r>
            <w:r>
              <w:rPr>
                <w:rFonts w:ascii="Times New Roman" w:hAnsi="Times New Roman" w:cs="Times New Roman"/>
                <w:color w:val="FF0000"/>
              </w:rPr>
              <w:t>17).</w:t>
            </w:r>
          </w:p>
        </w:tc>
      </w:tr>
      <w:tr w:rsidR="003D5325" w14:paraId="1A434317" w14:textId="77777777" w:rsidTr="003D5325">
        <w:trPr>
          <w:trHeight w:val="567"/>
        </w:trPr>
        <w:tc>
          <w:tcPr>
            <w:tcW w:w="3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8829B62" w14:textId="77777777" w:rsidR="003D5325" w:rsidRDefault="003D53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L’histoire colonialiste du Canada affecte encore les jeunes générations autochtones.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FC7A9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EB55B0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Segoe UI Symbol" w:hAnsi="Segoe UI Symbol" w:cs="Segoe UI Symbol"/>
                <w:color w:val="FF0000"/>
              </w:rPr>
              <w:t>✓</w:t>
            </w:r>
          </w:p>
        </w:tc>
      </w:tr>
      <w:tr w:rsidR="003D5325" w14:paraId="1CBFE72B" w14:textId="77777777" w:rsidTr="003D5325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719077" w14:textId="2AAF33D5" w:rsidR="003D5325" w:rsidRDefault="003D5325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[Les] répercussions [des événements du passé] dans les communautés sont encore significatives. C’est ce qu’on appelle les impacts intergénérationnels</w:t>
            </w:r>
            <w:r w:rsidR="00FA0F5D">
              <w:rPr>
                <w:rFonts w:ascii="Times New Roman" w:hAnsi="Times New Roman" w:cs="Times New Roman"/>
                <w:color w:val="FF0000"/>
              </w:rPr>
              <w:t> </w:t>
            </w:r>
            <w:r>
              <w:rPr>
                <w:rFonts w:ascii="Times New Roman" w:hAnsi="Times New Roman" w:cs="Times New Roman"/>
                <w:color w:val="FF0000"/>
              </w:rPr>
              <w:t xml:space="preserve">: les parents qui ont vécu ces événements traumatisants transmettent à leurs enfants les séquelles qui en ont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résultées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[sic]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Larivière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et Lumsden, 2018, p.</w:t>
            </w:r>
            <w:r w:rsidR="00FA0F5D">
              <w:rPr>
                <w:rFonts w:ascii="Times New Roman" w:hAnsi="Times New Roman" w:cs="Times New Roman"/>
                <w:color w:val="FF0000"/>
              </w:rPr>
              <w:t> </w:t>
            </w:r>
            <w:r>
              <w:rPr>
                <w:rFonts w:ascii="Times New Roman" w:hAnsi="Times New Roman" w:cs="Times New Roman"/>
                <w:color w:val="FF0000"/>
              </w:rPr>
              <w:t>5)</w:t>
            </w:r>
            <w:r w:rsidR="00FA0F5D">
              <w:rPr>
                <w:rFonts w:ascii="Times New Roman" w:hAnsi="Times New Roman" w:cs="Times New Roman"/>
                <w:color w:val="FF0000"/>
              </w:rPr>
              <w:t>.</w:t>
            </w:r>
          </w:p>
        </w:tc>
      </w:tr>
    </w:tbl>
    <w:p w14:paraId="4B46BBFB" w14:textId="0703C695" w:rsidR="003D5325" w:rsidRDefault="003D5325" w:rsidP="003D53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ANNEXE</w:t>
      </w:r>
      <w:r w:rsidR="00FA0F5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3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685"/>
        <w:gridCol w:w="3683"/>
        <w:gridCol w:w="1262"/>
      </w:tblGrid>
      <w:tr w:rsidR="003D5325" w14:paraId="52E9973D" w14:textId="77777777" w:rsidTr="001F2662">
        <w:trPr>
          <w:trHeight w:val="8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3A66E7D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Ressemblances entre </w:t>
            </w:r>
            <w:proofErr w:type="spellStart"/>
            <w:r>
              <w:rPr>
                <w:rFonts w:ascii="Times New Roman" w:hAnsi="Times New Roman" w:cs="Times New Roman"/>
              </w:rPr>
              <w:t>Pirecic</w:t>
            </w:r>
            <w:proofErr w:type="spellEnd"/>
            <w:r>
              <w:rPr>
                <w:rFonts w:ascii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hAnsi="Times New Roman" w:cs="Times New Roman"/>
              </w:rPr>
              <w:t>Niska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dans la première partie du roman</w:t>
            </w:r>
          </w:p>
        </w:tc>
      </w:tr>
      <w:tr w:rsidR="003D5325" w14:paraId="77D8A943" w14:textId="77777777" w:rsidTr="001F2662">
        <w:trPr>
          <w:trHeight w:val="819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65BD34D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Pirecic</w:t>
            </w:r>
            <w:proofErr w:type="spellEnd"/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BC63080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Niska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D3F7E2F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Page</w:t>
            </w:r>
          </w:p>
        </w:tc>
      </w:tr>
      <w:tr w:rsidR="003D5325" w14:paraId="55697B9F" w14:textId="77777777" w:rsidTr="001F2662">
        <w:trPr>
          <w:trHeight w:val="819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26786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Prénom autochtone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A6703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Prénom autochtone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E7DB7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20, 31</w:t>
            </w:r>
          </w:p>
        </w:tc>
      </w:tr>
      <w:tr w:rsidR="003D5325" w14:paraId="566EDE25" w14:textId="77777777" w:rsidTr="001F2662">
        <w:trPr>
          <w:trHeight w:val="819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5EB1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9487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CBEB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325" w14:paraId="49315F4A" w14:textId="77777777" w:rsidTr="001F2662">
        <w:trPr>
          <w:trHeight w:val="819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213B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D4F0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C272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D5325" w14:paraId="32147FB0" w14:textId="77777777" w:rsidTr="001F2662">
        <w:trPr>
          <w:trHeight w:val="819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657D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2A73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66E6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325" w14:paraId="002E0ACC" w14:textId="77777777" w:rsidTr="001F2662">
        <w:trPr>
          <w:trHeight w:val="8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57735FC6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Différences entre </w:t>
            </w:r>
            <w:proofErr w:type="spellStart"/>
            <w:r>
              <w:rPr>
                <w:rFonts w:ascii="Times New Roman" w:hAnsi="Times New Roman" w:cs="Times New Roman"/>
              </w:rPr>
              <w:t>Pirecic</w:t>
            </w:r>
            <w:proofErr w:type="spellEnd"/>
            <w:r>
              <w:rPr>
                <w:rFonts w:ascii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hAnsi="Times New Roman" w:cs="Times New Roman"/>
              </w:rPr>
              <w:t>Niska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dans la première partie du roman</w:t>
            </w:r>
          </w:p>
        </w:tc>
      </w:tr>
      <w:tr w:rsidR="003D5325" w14:paraId="73AEDA41" w14:textId="77777777" w:rsidTr="001F2662">
        <w:trPr>
          <w:trHeight w:val="819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160DBC0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Pirecic</w:t>
            </w:r>
            <w:proofErr w:type="spellEnd"/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BDB0B98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Niska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D58D34C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Page</w:t>
            </w:r>
          </w:p>
        </w:tc>
      </w:tr>
      <w:tr w:rsidR="003D5325" w14:paraId="57017F2E" w14:textId="77777777" w:rsidTr="001F2662">
        <w:trPr>
          <w:trHeight w:val="819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F30A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Grand et lourd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912F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Petite et légère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AE03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3D5325" w14:paraId="1D96C46D" w14:textId="77777777" w:rsidTr="001F2662">
        <w:trPr>
          <w:trHeight w:val="819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FC99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6136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1030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D5325" w14:paraId="49764D1E" w14:textId="77777777" w:rsidTr="001F2662">
        <w:trPr>
          <w:trHeight w:val="819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4BE9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F9F9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6E24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D5325" w14:paraId="20EFCBD1" w14:textId="77777777" w:rsidTr="001F2662">
        <w:trPr>
          <w:trHeight w:val="819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6345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23311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0DAE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325" w14:paraId="7C921C48" w14:textId="77777777" w:rsidTr="001F2662">
        <w:trPr>
          <w:trHeight w:val="819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D137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FEF9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880D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5325" w14:paraId="79D3687C" w14:textId="77777777" w:rsidTr="001F2662">
        <w:trPr>
          <w:trHeight w:val="819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F3E4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1D84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0075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E5C5109" w14:textId="77777777" w:rsidR="003D5325" w:rsidRDefault="003D5325" w:rsidP="003D5325">
      <w:pPr>
        <w:rPr>
          <w:rFonts w:ascii="Times New Roman" w:hAnsi="Times New Roman" w:cs="Times New Roman"/>
        </w:rPr>
      </w:pPr>
    </w:p>
    <w:p w14:paraId="49DFBD9C" w14:textId="77777777" w:rsidR="001F2662" w:rsidRDefault="001F2662" w:rsidP="003D5325">
      <w:pPr>
        <w:rPr>
          <w:rFonts w:ascii="Times New Roman" w:hAnsi="Times New Roman" w:cs="Times New Roman"/>
        </w:rPr>
      </w:pPr>
    </w:p>
    <w:p w14:paraId="769DA700" w14:textId="2F70A875" w:rsidR="003D5325" w:rsidRDefault="003D5325" w:rsidP="003D53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ANNEXE</w:t>
      </w:r>
      <w:r w:rsidR="00FA0F5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4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8630"/>
      </w:tblGrid>
      <w:tr w:rsidR="003D5325" w14:paraId="78FDFCF2" w14:textId="77777777" w:rsidTr="002F0777">
        <w:trPr>
          <w:trHeight w:val="37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91C97F3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Ressemblances entre la chanson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Les Nomades </w:t>
            </w:r>
            <w:r>
              <w:rPr>
                <w:rFonts w:ascii="Times New Roman" w:hAnsi="Times New Roman" w:cs="Times New Roman"/>
              </w:rPr>
              <w:t xml:space="preserve">et le roman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Niska</w:t>
            </w:r>
            <w:proofErr w:type="spellEnd"/>
          </w:p>
        </w:tc>
      </w:tr>
      <w:tr w:rsidR="002F0777" w14:paraId="7780993E" w14:textId="77777777" w:rsidTr="002F0777">
        <w:trPr>
          <w:trHeight w:val="37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3204" w14:textId="597EB500" w:rsidR="002F0777" w:rsidRPr="002F0777" w:rsidRDefault="002F0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Référe</w:t>
            </w:r>
            <w:r w:rsidR="001C0709">
              <w:rPr>
                <w:rFonts w:ascii="Times New Roman" w:hAnsi="Times New Roman" w:cs="Times New Roman"/>
              </w:rPr>
              <w:t>nces au clergé et à l’histoire colonialiste du Canada</w:t>
            </w:r>
          </w:p>
        </w:tc>
      </w:tr>
      <w:tr w:rsidR="00D0441F" w14:paraId="2F9DDC21" w14:textId="77777777" w:rsidTr="002F0777">
        <w:trPr>
          <w:trHeight w:val="37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D7BA" w14:textId="324D1DFA" w:rsidR="00D0441F" w:rsidRPr="002F0777" w:rsidRDefault="002F0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0777">
              <w:rPr>
                <w:rFonts w:ascii="Times New Roman" w:hAnsi="Times New Roman" w:cs="Times New Roman"/>
              </w:rPr>
              <w:t>Coexistence de la culture autochtone et de la culture québécoise</w:t>
            </w:r>
          </w:p>
        </w:tc>
      </w:tr>
      <w:tr w:rsidR="001C0709" w14:paraId="54A4EAC0" w14:textId="77777777" w:rsidTr="002F0777">
        <w:trPr>
          <w:trHeight w:val="37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6031" w14:textId="00FBC930" w:rsidR="001C0709" w:rsidRPr="002F0777" w:rsidRDefault="00AF267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Déclin de la culture autochtone et acculturation</w:t>
            </w:r>
          </w:p>
        </w:tc>
      </w:tr>
      <w:tr w:rsidR="00AF267A" w14:paraId="3F67FF9B" w14:textId="77777777" w:rsidTr="002F0777">
        <w:trPr>
          <w:trHeight w:val="37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38E3" w14:textId="35659A03" w:rsidR="00AF267A" w:rsidRDefault="00AF267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Questionnement identitaire (similitude entre </w:t>
            </w:r>
            <w:proofErr w:type="spellStart"/>
            <w:r>
              <w:rPr>
                <w:rFonts w:ascii="Times New Roman" w:hAnsi="Times New Roman" w:cs="Times New Roman"/>
              </w:rPr>
              <w:t>Samian</w:t>
            </w:r>
            <w:proofErr w:type="spellEnd"/>
            <w:r>
              <w:rPr>
                <w:rFonts w:ascii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hAnsi="Times New Roman" w:cs="Times New Roman"/>
              </w:rPr>
              <w:t>Niska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D5325" w14:paraId="771DFBB5" w14:textId="77777777" w:rsidTr="002F0777">
        <w:trPr>
          <w:trHeight w:val="37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2A77" w14:textId="27FE0DAA" w:rsidR="003D5325" w:rsidRPr="002F0777" w:rsidRDefault="002F0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0777">
              <w:rPr>
                <w:rFonts w:ascii="Times New Roman" w:hAnsi="Times New Roman" w:cs="Times New Roman"/>
              </w:rPr>
              <w:t>Autochtones avec deux prénoms (</w:t>
            </w:r>
            <w:proofErr w:type="spellStart"/>
            <w:r w:rsidRPr="002F0777">
              <w:rPr>
                <w:rFonts w:ascii="Times New Roman" w:hAnsi="Times New Roman" w:cs="Times New Roman"/>
              </w:rPr>
              <w:t>Samian</w:t>
            </w:r>
            <w:proofErr w:type="spellEnd"/>
            <w:r w:rsidRPr="002F0777">
              <w:rPr>
                <w:rFonts w:ascii="Times New Roman" w:hAnsi="Times New Roman" w:cs="Times New Roman"/>
              </w:rPr>
              <w:t xml:space="preserve"> et Samuel, </w:t>
            </w:r>
            <w:proofErr w:type="spellStart"/>
            <w:r w:rsidRPr="002F0777">
              <w:rPr>
                <w:rFonts w:ascii="Times New Roman" w:hAnsi="Times New Roman" w:cs="Times New Roman"/>
              </w:rPr>
              <w:t>Pirecic</w:t>
            </w:r>
            <w:proofErr w:type="spellEnd"/>
            <w:r w:rsidRPr="002F0777">
              <w:rPr>
                <w:rFonts w:ascii="Times New Roman" w:hAnsi="Times New Roman" w:cs="Times New Roman"/>
              </w:rPr>
              <w:t xml:space="preserve"> et Siméon)</w:t>
            </w:r>
          </w:p>
        </w:tc>
      </w:tr>
      <w:tr w:rsidR="002F0777" w14:paraId="58CDDA7B" w14:textId="77777777" w:rsidTr="002F0777">
        <w:trPr>
          <w:trHeight w:val="37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3ED9" w14:textId="5E0CB163" w:rsidR="002F0777" w:rsidRPr="002F0777" w:rsidRDefault="002F0777" w:rsidP="002F0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0777">
              <w:rPr>
                <w:rFonts w:ascii="Times New Roman" w:hAnsi="Times New Roman" w:cs="Times New Roman"/>
              </w:rPr>
              <w:t>Coexistence de la langue française avec une langue autochtone (algonquin et atikamekw)</w:t>
            </w:r>
          </w:p>
        </w:tc>
      </w:tr>
      <w:tr w:rsidR="002F0777" w14:paraId="743BD2CA" w14:textId="77777777" w:rsidTr="001C0709">
        <w:trPr>
          <w:trHeight w:val="37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37DBE" w14:textId="6108692A" w:rsidR="002F0777" w:rsidRPr="002F0777" w:rsidRDefault="001C0709" w:rsidP="002F0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Pressions normatives du français sur une langue autochtone</w:t>
            </w:r>
          </w:p>
        </w:tc>
      </w:tr>
      <w:tr w:rsidR="002F0777" w14:paraId="7D7DA8E1" w14:textId="77777777" w:rsidTr="002F0777">
        <w:trPr>
          <w:trHeight w:val="37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7776" w14:textId="2F4B3633" w:rsidR="002F0777" w:rsidRPr="002F0777" w:rsidRDefault="002F0777" w:rsidP="002F0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0777">
              <w:rPr>
                <w:rFonts w:ascii="Times New Roman" w:hAnsi="Times New Roman" w:cs="Times New Roman"/>
              </w:rPr>
              <w:t>Référence à une marque commerciale (McDonald’s et Walt Disney)</w:t>
            </w:r>
          </w:p>
        </w:tc>
      </w:tr>
      <w:tr w:rsidR="002F0777" w14:paraId="7CE202F1" w14:textId="77777777" w:rsidTr="002F0777">
        <w:trPr>
          <w:trHeight w:val="37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C525" w14:textId="75119A2E" w:rsidR="002F0777" w:rsidRPr="002F0777" w:rsidRDefault="002F0777" w:rsidP="002F07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F0777">
              <w:rPr>
                <w:rFonts w:ascii="Times New Roman" w:hAnsi="Times New Roman" w:cs="Times New Roman"/>
              </w:rPr>
              <w:t>Coexistence de la nature et de l’industrialisation</w:t>
            </w:r>
          </w:p>
        </w:tc>
      </w:tr>
    </w:tbl>
    <w:p w14:paraId="58C4B6B9" w14:textId="77777777" w:rsidR="003D5325" w:rsidRDefault="003D5325" w:rsidP="003D5325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685"/>
        <w:gridCol w:w="3683"/>
        <w:gridCol w:w="1262"/>
      </w:tblGrid>
      <w:tr w:rsidR="003D5325" w14:paraId="37FE4D8C" w14:textId="77777777" w:rsidTr="00536A96">
        <w:trPr>
          <w:trHeight w:val="52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DA2C222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Ressemblances entre </w:t>
            </w:r>
            <w:proofErr w:type="spellStart"/>
            <w:r>
              <w:rPr>
                <w:rFonts w:ascii="Times New Roman" w:hAnsi="Times New Roman" w:cs="Times New Roman"/>
              </w:rPr>
              <w:t>Pirecic</w:t>
            </w:r>
            <w:proofErr w:type="spellEnd"/>
            <w:r>
              <w:rPr>
                <w:rFonts w:ascii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hAnsi="Times New Roman" w:cs="Times New Roman"/>
              </w:rPr>
              <w:t>Niska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dans la première partie du roman</w:t>
            </w:r>
          </w:p>
        </w:tc>
      </w:tr>
      <w:tr w:rsidR="003D5325" w14:paraId="543A43C8" w14:textId="77777777" w:rsidTr="00536A96">
        <w:trPr>
          <w:trHeight w:val="524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1F1BA5E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Pirecic</w:t>
            </w:r>
            <w:proofErr w:type="spellEnd"/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1877F11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Niska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6227DA0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Page</w:t>
            </w:r>
          </w:p>
        </w:tc>
      </w:tr>
      <w:tr w:rsidR="003D5325" w14:paraId="6FF40400" w14:textId="77777777" w:rsidTr="00536A96">
        <w:trPr>
          <w:trHeight w:val="524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35A2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Prénom autochtone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69DB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Prénom autochtone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E6DF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20, 31</w:t>
            </w:r>
          </w:p>
        </w:tc>
      </w:tr>
      <w:tr w:rsidR="003D5325" w14:paraId="4636A4B3" w14:textId="77777777" w:rsidTr="00536A96">
        <w:trPr>
          <w:trHeight w:val="524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721A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Demande à sa mère l’origine de son prénom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84442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Demande à son grand-père l’origine de son prénom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78B5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20, 35</w:t>
            </w:r>
          </w:p>
        </w:tc>
      </w:tr>
      <w:tr w:rsidR="003D5325" w14:paraId="40ABDAE3" w14:textId="77777777" w:rsidTr="00536A96">
        <w:trPr>
          <w:trHeight w:val="524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44EA" w14:textId="40F34F3A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Prénom se référant à un oiseau, signifiant «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petit oiseau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»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8F57" w14:textId="32313E00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Prénom se référant à un oiseau, signifiant «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bernache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»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B746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20, 35</w:t>
            </w:r>
          </w:p>
        </w:tc>
      </w:tr>
      <w:tr w:rsidR="003D5325" w14:paraId="6B957B76" w14:textId="77777777" w:rsidTr="00536A96">
        <w:trPr>
          <w:trHeight w:val="524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03DE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Utilise parfois la langue atikamekw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277A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Utilise parfois la langue atikamekw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4644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18, 25, 40</w:t>
            </w:r>
          </w:p>
        </w:tc>
      </w:tr>
      <w:tr w:rsidR="003D5325" w14:paraId="1B9DF2D3" w14:textId="77777777" w:rsidTr="00536A96">
        <w:trPr>
          <w:trHeight w:val="52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0AE591F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Différences entre </w:t>
            </w:r>
            <w:proofErr w:type="spellStart"/>
            <w:r>
              <w:rPr>
                <w:rFonts w:ascii="Times New Roman" w:hAnsi="Times New Roman" w:cs="Times New Roman"/>
              </w:rPr>
              <w:t>Pirecic</w:t>
            </w:r>
            <w:proofErr w:type="spellEnd"/>
            <w:r>
              <w:rPr>
                <w:rFonts w:ascii="Times New Roman" w:hAnsi="Times New Roman" w:cs="Times New Roman"/>
              </w:rPr>
              <w:t xml:space="preserve"> et </w:t>
            </w:r>
            <w:proofErr w:type="spellStart"/>
            <w:r>
              <w:rPr>
                <w:rFonts w:ascii="Times New Roman" w:hAnsi="Times New Roman" w:cs="Times New Roman"/>
              </w:rPr>
              <w:t>Niska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dans la première partie du roman</w:t>
            </w:r>
          </w:p>
        </w:tc>
      </w:tr>
      <w:tr w:rsidR="003D5325" w14:paraId="4A5DDB36" w14:textId="77777777" w:rsidTr="00536A96">
        <w:trPr>
          <w:trHeight w:val="524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5794619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Pirecic</w:t>
            </w:r>
            <w:proofErr w:type="spellEnd"/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882DE75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Niska</w:t>
            </w:r>
            <w:proofErr w:type="spellEnd"/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F9D233D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Page</w:t>
            </w:r>
          </w:p>
        </w:tc>
      </w:tr>
      <w:tr w:rsidR="003D5325" w14:paraId="62617216" w14:textId="77777777" w:rsidTr="00536A96">
        <w:trPr>
          <w:trHeight w:val="524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F90CB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Grand et lourd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27DFC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Petite et légère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F5E7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3D5325" w14:paraId="04D3133E" w14:textId="77777777" w:rsidTr="00536A96">
        <w:trPr>
          <w:trHeight w:val="524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A7A8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Vieux et calme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C6EE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Jeune et énergique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4557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18, 25</w:t>
            </w:r>
          </w:p>
        </w:tc>
      </w:tr>
      <w:tr w:rsidR="003D5325" w14:paraId="0C61826E" w14:textId="77777777" w:rsidTr="00536A96">
        <w:trPr>
          <w:trHeight w:val="524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F5EF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Homme, voix grave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A573" w14:textId="07DC483B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Femme, voix aig</w:t>
            </w:r>
            <w:r w:rsidR="00FA0F5D">
              <w:rPr>
                <w:rFonts w:ascii="Times New Roman" w:hAnsi="Times New Roman" w:cs="Times New Roman"/>
                <w:color w:val="FF0000"/>
              </w:rPr>
              <w:t>ü</w:t>
            </w:r>
            <w:r>
              <w:rPr>
                <w:rFonts w:ascii="Times New Roman" w:hAnsi="Times New Roman" w:cs="Times New Roman"/>
                <w:color w:val="FF0000"/>
              </w:rPr>
              <w:t>e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D52A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18-19</w:t>
            </w:r>
          </w:p>
        </w:tc>
      </w:tr>
      <w:tr w:rsidR="003D5325" w14:paraId="5BBD9F1A" w14:textId="77777777" w:rsidTr="00536A96">
        <w:trPr>
          <w:trHeight w:val="524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6518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Possède un deuxième prénom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06DB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Ne possède pas un deuxième prénom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0827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20</w:t>
            </w:r>
          </w:p>
        </w:tc>
      </w:tr>
      <w:tr w:rsidR="003D5325" w14:paraId="030F0D6D" w14:textId="77777777" w:rsidTr="00536A96">
        <w:trPr>
          <w:trHeight w:val="524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879B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A été séparé de ses parents par les pensionnats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81303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N’a pas été séparée de ses parents et n’a pas connu les pensionnats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1B6E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43, 46</w:t>
            </w:r>
          </w:p>
        </w:tc>
      </w:tr>
      <w:tr w:rsidR="003D5325" w14:paraId="5F0BD24E" w14:textId="77777777" w:rsidTr="00536A96">
        <w:trPr>
          <w:trHeight w:val="524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C67E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Vêtements sombres et usés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BCF1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Costume de fée rose et brillant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7359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18-19</w:t>
            </w:r>
          </w:p>
        </w:tc>
      </w:tr>
      <w:tr w:rsidR="00536A96" w14:paraId="45346F81" w14:textId="77777777" w:rsidTr="00536A96">
        <w:trPr>
          <w:trHeight w:val="524"/>
        </w:trPr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0241" w14:textId="59DA9416" w:rsidR="00536A96" w:rsidRDefault="00536A9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Raconte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39C7" w14:textId="2E3483A8" w:rsidR="00536A96" w:rsidRDefault="00536A9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Écoute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49AE" w14:textId="6105FD09" w:rsidR="00536A96" w:rsidRDefault="00536A96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</w:t>
            </w:r>
          </w:p>
        </w:tc>
      </w:tr>
    </w:tbl>
    <w:p w14:paraId="22359837" w14:textId="5AABE1BA" w:rsidR="003D5325" w:rsidRDefault="003D5325" w:rsidP="003D53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ANNEXE</w:t>
      </w:r>
      <w:r w:rsidR="00FA0F5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5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3D5325" w14:paraId="67EDE412" w14:textId="77777777" w:rsidTr="00620B01">
        <w:trPr>
          <w:trHeight w:val="57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D1D4BB2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Éléments de réponse possibles pour la carte conceptuelle sur les émotions</w:t>
            </w:r>
          </w:p>
        </w:tc>
      </w:tr>
      <w:tr w:rsidR="003D5325" w14:paraId="19D002A1" w14:textId="77777777" w:rsidTr="00620B01">
        <w:trPr>
          <w:trHeight w:val="57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C5382D9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Tristesse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ACF7F6C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Peur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5581BBE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Dépaysement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02D02C4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Colère</w:t>
            </w:r>
          </w:p>
        </w:tc>
      </w:tr>
      <w:tr w:rsidR="003D5325" w14:paraId="1045ABEF" w14:textId="77777777" w:rsidTr="00620B01">
        <w:trPr>
          <w:trHeight w:val="57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01A3C4" w14:textId="4DD63C4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prunelles humides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»</w:t>
            </w:r>
          </w:p>
          <w:p w14:paraId="45F488C5" w14:textId="7D5A5F63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(p.</w:t>
            </w:r>
            <w:r w:rsidR="00FA0F5D">
              <w:rPr>
                <w:rFonts w:ascii="Times New Roman" w:hAnsi="Times New Roman" w:cs="Times New Roman"/>
                <w:color w:val="FF0000"/>
              </w:rPr>
              <w:t> </w:t>
            </w:r>
            <w:r>
              <w:rPr>
                <w:rFonts w:ascii="Times New Roman" w:hAnsi="Times New Roman" w:cs="Times New Roman"/>
                <w:color w:val="FF0000"/>
              </w:rPr>
              <w:t>50)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2FBCFD" w14:textId="50C5D0F6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 xml:space="preserve">j’avais […] l’impression que </w:t>
            </w:r>
            <w:r w:rsidR="00FA0F5D">
              <w:rPr>
                <w:rFonts w:ascii="Times New Roman" w:hAnsi="Times New Roman" w:cs="Times New Roman"/>
                <w:color w:val="FF0000"/>
              </w:rPr>
              <w:t>j</w:t>
            </w:r>
            <w:r>
              <w:rPr>
                <w:rFonts w:ascii="Times New Roman" w:hAnsi="Times New Roman" w:cs="Times New Roman"/>
                <w:color w:val="FF0000"/>
              </w:rPr>
              <w:t>’étais emporté par une force occulte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»</w:t>
            </w:r>
          </w:p>
          <w:p w14:paraId="2F72246E" w14:textId="06844785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(p.</w:t>
            </w:r>
            <w:r w:rsidR="00FA0F5D">
              <w:rPr>
                <w:rFonts w:ascii="Times New Roman" w:hAnsi="Times New Roman" w:cs="Times New Roman"/>
                <w:color w:val="FF0000"/>
              </w:rPr>
              <w:t> </w:t>
            </w:r>
            <w:r>
              <w:rPr>
                <w:rFonts w:ascii="Times New Roman" w:hAnsi="Times New Roman" w:cs="Times New Roman"/>
                <w:color w:val="FF0000"/>
              </w:rPr>
              <w:t>50)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EC66BA" w14:textId="32E86C49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je me sentais précipité dans un abime sans fond par une puissance qui dépassait ma compréhension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»</w:t>
            </w:r>
          </w:p>
          <w:p w14:paraId="302DD473" w14:textId="1D24FDEB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(p.</w:t>
            </w:r>
            <w:r w:rsidR="00FA0F5D">
              <w:rPr>
                <w:rFonts w:ascii="Times New Roman" w:hAnsi="Times New Roman" w:cs="Times New Roman"/>
                <w:color w:val="FF0000"/>
              </w:rPr>
              <w:t> </w:t>
            </w:r>
            <w:r>
              <w:rPr>
                <w:rFonts w:ascii="Times New Roman" w:hAnsi="Times New Roman" w:cs="Times New Roman"/>
                <w:color w:val="FF0000"/>
              </w:rPr>
              <w:t>50)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3C0250" w14:textId="15B48E71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[j’avais l’impression] d’être trahi par mes propres parents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»</w:t>
            </w:r>
          </w:p>
          <w:p w14:paraId="3E319C4B" w14:textId="243148BA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(p.</w:t>
            </w:r>
            <w:r w:rsidR="00FA0F5D">
              <w:rPr>
                <w:rFonts w:ascii="Times New Roman" w:hAnsi="Times New Roman" w:cs="Times New Roman"/>
                <w:color w:val="FF0000"/>
              </w:rPr>
              <w:t> </w:t>
            </w:r>
            <w:r>
              <w:rPr>
                <w:rFonts w:ascii="Times New Roman" w:hAnsi="Times New Roman" w:cs="Times New Roman"/>
                <w:color w:val="FF0000"/>
              </w:rPr>
              <w:t>50)</w:t>
            </w:r>
          </w:p>
        </w:tc>
      </w:tr>
      <w:tr w:rsidR="003D5325" w14:paraId="1CC1ABE3" w14:textId="77777777" w:rsidTr="00620B01">
        <w:trPr>
          <w:trHeight w:val="57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E1BCA0" w14:textId="4D8853E3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les hoquets de mes sanglots et la morve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»</w:t>
            </w:r>
          </w:p>
          <w:p w14:paraId="7E0E26EE" w14:textId="607D88DD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(p.</w:t>
            </w:r>
            <w:r w:rsidR="00FA0F5D">
              <w:rPr>
                <w:rFonts w:ascii="Times New Roman" w:hAnsi="Times New Roman" w:cs="Times New Roman"/>
                <w:color w:val="FF0000"/>
              </w:rPr>
              <w:t> </w:t>
            </w:r>
            <w:r>
              <w:rPr>
                <w:rFonts w:ascii="Times New Roman" w:hAnsi="Times New Roman" w:cs="Times New Roman"/>
                <w:color w:val="FF0000"/>
              </w:rPr>
              <w:t>51)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F86C5F" w14:textId="41B3F776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dans l’espoir qu’il se produise quelque sortilège qui effacerait ma crainte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»</w:t>
            </w:r>
          </w:p>
          <w:p w14:paraId="786278B6" w14:textId="39AFCD15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(p.</w:t>
            </w:r>
            <w:r w:rsidR="00FA0F5D">
              <w:rPr>
                <w:rFonts w:ascii="Times New Roman" w:hAnsi="Times New Roman" w:cs="Times New Roman"/>
                <w:color w:val="FF0000"/>
              </w:rPr>
              <w:t> </w:t>
            </w:r>
            <w:r>
              <w:rPr>
                <w:rFonts w:ascii="Times New Roman" w:hAnsi="Times New Roman" w:cs="Times New Roman"/>
                <w:color w:val="FF0000"/>
              </w:rPr>
              <w:t>50)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BDD639" w14:textId="0CED26F1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j’avais véritablement l’impression de me trouver au cœur du dédale des sentiers de lièvres dans une sapinière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»</w:t>
            </w:r>
          </w:p>
          <w:p w14:paraId="31D04F81" w14:textId="52834505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(p.</w:t>
            </w:r>
            <w:r w:rsidR="00FA0F5D">
              <w:rPr>
                <w:rFonts w:ascii="Times New Roman" w:hAnsi="Times New Roman" w:cs="Times New Roman"/>
                <w:color w:val="FF0000"/>
              </w:rPr>
              <w:t> </w:t>
            </w:r>
            <w:r>
              <w:rPr>
                <w:rFonts w:ascii="Times New Roman" w:hAnsi="Times New Roman" w:cs="Times New Roman"/>
                <w:color w:val="FF0000"/>
              </w:rPr>
              <w:t>59)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86D903" w14:textId="7C03955B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J’ai eu envie de protester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»</w:t>
            </w:r>
          </w:p>
          <w:p w14:paraId="13401711" w14:textId="18A15AAD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(p.</w:t>
            </w:r>
            <w:r w:rsidR="00FA0F5D">
              <w:rPr>
                <w:rFonts w:ascii="Times New Roman" w:hAnsi="Times New Roman" w:cs="Times New Roman"/>
                <w:color w:val="FF0000"/>
              </w:rPr>
              <w:t> </w:t>
            </w:r>
            <w:r>
              <w:rPr>
                <w:rFonts w:ascii="Times New Roman" w:hAnsi="Times New Roman" w:cs="Times New Roman"/>
                <w:color w:val="FF0000"/>
              </w:rPr>
              <w:t>58)</w:t>
            </w:r>
          </w:p>
        </w:tc>
      </w:tr>
      <w:tr w:rsidR="003D5325" w14:paraId="3560B5A4" w14:textId="77777777" w:rsidTr="00620B01">
        <w:trPr>
          <w:trHeight w:val="57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EBEC98" w14:textId="17C70610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j’exprimais ma peine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»</w:t>
            </w:r>
          </w:p>
          <w:p w14:paraId="11E067DA" w14:textId="4229B17C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(p.</w:t>
            </w:r>
            <w:r w:rsidR="00FA0F5D">
              <w:rPr>
                <w:rFonts w:ascii="Times New Roman" w:hAnsi="Times New Roman" w:cs="Times New Roman"/>
                <w:color w:val="FF0000"/>
              </w:rPr>
              <w:t> </w:t>
            </w:r>
            <w:r>
              <w:rPr>
                <w:rFonts w:ascii="Times New Roman" w:hAnsi="Times New Roman" w:cs="Times New Roman"/>
                <w:color w:val="FF0000"/>
              </w:rPr>
              <w:t>64)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FCC77F" w14:textId="26E87B18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J’étais terrorisé par l’inconnu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»</w:t>
            </w:r>
          </w:p>
          <w:p w14:paraId="447E40E8" w14:textId="50771523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(p.</w:t>
            </w:r>
            <w:r w:rsidR="00FA0F5D">
              <w:rPr>
                <w:rFonts w:ascii="Times New Roman" w:hAnsi="Times New Roman" w:cs="Times New Roman"/>
                <w:color w:val="FF0000"/>
              </w:rPr>
              <w:t> </w:t>
            </w:r>
            <w:r>
              <w:rPr>
                <w:rFonts w:ascii="Times New Roman" w:hAnsi="Times New Roman" w:cs="Times New Roman"/>
                <w:color w:val="FF0000"/>
              </w:rPr>
              <w:t>51)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8CE218" w14:textId="2CFCD44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l’incompréhension dans mes yeux de biche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»</w:t>
            </w:r>
          </w:p>
          <w:p w14:paraId="49CA7614" w14:textId="155EDFBE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(p.</w:t>
            </w:r>
            <w:r w:rsidR="00FA0F5D">
              <w:rPr>
                <w:rFonts w:ascii="Times New Roman" w:hAnsi="Times New Roman" w:cs="Times New Roman"/>
                <w:color w:val="FF0000"/>
              </w:rPr>
              <w:t> </w:t>
            </w:r>
            <w:r>
              <w:rPr>
                <w:rFonts w:ascii="Times New Roman" w:hAnsi="Times New Roman" w:cs="Times New Roman"/>
                <w:color w:val="FF0000"/>
              </w:rPr>
              <w:t>59)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20C26A" w14:textId="592E5A51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l’amertume de les avoir vus m’envoyer ici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»</w:t>
            </w:r>
          </w:p>
          <w:p w14:paraId="3ECF64F4" w14:textId="0CAC5416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(p.</w:t>
            </w:r>
            <w:r w:rsidR="00FA0F5D">
              <w:rPr>
                <w:rFonts w:ascii="Times New Roman" w:hAnsi="Times New Roman" w:cs="Times New Roman"/>
                <w:color w:val="FF0000"/>
              </w:rPr>
              <w:t> </w:t>
            </w:r>
            <w:r>
              <w:rPr>
                <w:rFonts w:ascii="Times New Roman" w:hAnsi="Times New Roman" w:cs="Times New Roman"/>
                <w:color w:val="FF0000"/>
              </w:rPr>
              <w:t>64)</w:t>
            </w:r>
          </w:p>
        </w:tc>
      </w:tr>
      <w:tr w:rsidR="003D5325" w14:paraId="16AD1EB7" w14:textId="77777777" w:rsidTr="00620B01">
        <w:trPr>
          <w:trHeight w:val="57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25159D" w14:textId="2A59C406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Mais ma peine n’en diminuait pas pour autant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»</w:t>
            </w:r>
          </w:p>
          <w:p w14:paraId="5BBB1B59" w14:textId="39D856B8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(p.</w:t>
            </w:r>
            <w:r w:rsidR="00FA0F5D">
              <w:rPr>
                <w:rFonts w:ascii="Times New Roman" w:hAnsi="Times New Roman" w:cs="Times New Roman"/>
                <w:color w:val="FF0000"/>
              </w:rPr>
              <w:t> </w:t>
            </w:r>
            <w:r>
              <w:rPr>
                <w:rFonts w:ascii="Times New Roman" w:hAnsi="Times New Roman" w:cs="Times New Roman"/>
                <w:color w:val="FF0000"/>
              </w:rPr>
              <w:t>64)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151414" w14:textId="65339C64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mon cœur qui battait à tout rompre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»</w:t>
            </w:r>
          </w:p>
          <w:p w14:paraId="27B00893" w14:textId="0A1B57FF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(p.</w:t>
            </w:r>
            <w:r w:rsidR="00FA0F5D">
              <w:rPr>
                <w:rFonts w:ascii="Times New Roman" w:hAnsi="Times New Roman" w:cs="Times New Roman"/>
                <w:color w:val="FF0000"/>
              </w:rPr>
              <w:t> </w:t>
            </w:r>
            <w:r>
              <w:rPr>
                <w:rFonts w:ascii="Times New Roman" w:hAnsi="Times New Roman" w:cs="Times New Roman"/>
                <w:color w:val="FF0000"/>
              </w:rPr>
              <w:t>54)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45C9EB" w14:textId="58CDC1FA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J’étais totalement désemparé. Seul au monde parmi la multitude des esseulés rassemblés dans ce dortoir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»</w:t>
            </w:r>
          </w:p>
          <w:p w14:paraId="3B600008" w14:textId="1567D1C9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(p.</w:t>
            </w:r>
            <w:r w:rsidR="00FA0F5D">
              <w:rPr>
                <w:rFonts w:ascii="Times New Roman" w:hAnsi="Times New Roman" w:cs="Times New Roman"/>
                <w:color w:val="FF0000"/>
              </w:rPr>
              <w:t> </w:t>
            </w:r>
            <w:r>
              <w:rPr>
                <w:rFonts w:ascii="Times New Roman" w:hAnsi="Times New Roman" w:cs="Times New Roman"/>
                <w:color w:val="FF0000"/>
              </w:rPr>
              <w:t>61)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EE0D91" w14:textId="35E56A93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On nous avait arrachés à nos familles, ils en étaient conscients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»</w:t>
            </w:r>
          </w:p>
          <w:p w14:paraId="038B6BA4" w14:textId="69847EF6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(p.</w:t>
            </w:r>
            <w:r w:rsidR="00FA0F5D">
              <w:rPr>
                <w:rFonts w:ascii="Times New Roman" w:hAnsi="Times New Roman" w:cs="Times New Roman"/>
                <w:color w:val="FF0000"/>
              </w:rPr>
              <w:t> </w:t>
            </w:r>
            <w:r>
              <w:rPr>
                <w:rFonts w:ascii="Times New Roman" w:hAnsi="Times New Roman" w:cs="Times New Roman"/>
                <w:color w:val="FF0000"/>
              </w:rPr>
              <w:t>66)</w:t>
            </w:r>
          </w:p>
        </w:tc>
      </w:tr>
      <w:tr w:rsidR="003D5325" w14:paraId="310478BC" w14:textId="77777777" w:rsidTr="00620B01">
        <w:trPr>
          <w:trHeight w:val="57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80056F" w14:textId="6F6194EA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J’étais vide. Dévasté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»</w:t>
            </w:r>
          </w:p>
          <w:p w14:paraId="6C5D3A94" w14:textId="0676DB70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(p.</w:t>
            </w:r>
            <w:r w:rsidR="00FA0F5D">
              <w:rPr>
                <w:rFonts w:ascii="Times New Roman" w:hAnsi="Times New Roman" w:cs="Times New Roman"/>
                <w:color w:val="FF0000"/>
              </w:rPr>
              <w:t> </w:t>
            </w:r>
            <w:r>
              <w:rPr>
                <w:rFonts w:ascii="Times New Roman" w:hAnsi="Times New Roman" w:cs="Times New Roman"/>
                <w:color w:val="FF0000"/>
              </w:rPr>
              <w:t>64)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9D3600" w14:textId="7CE157B6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sur mes jambes flageolantes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»</w:t>
            </w:r>
          </w:p>
          <w:p w14:paraId="5D2D901D" w14:textId="4771CB16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(p.</w:t>
            </w:r>
            <w:r w:rsidR="00FA0F5D">
              <w:rPr>
                <w:rFonts w:ascii="Times New Roman" w:hAnsi="Times New Roman" w:cs="Times New Roman"/>
                <w:color w:val="FF0000"/>
              </w:rPr>
              <w:t> </w:t>
            </w:r>
            <w:r>
              <w:rPr>
                <w:rFonts w:ascii="Times New Roman" w:hAnsi="Times New Roman" w:cs="Times New Roman"/>
                <w:color w:val="FF0000"/>
              </w:rPr>
              <w:t>54)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FE9AE0" w14:textId="2234DB81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le besoin de revoir mes parents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»</w:t>
            </w:r>
          </w:p>
          <w:p w14:paraId="3D886442" w14:textId="7F82E619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(p.</w:t>
            </w:r>
            <w:r w:rsidR="00FA0F5D">
              <w:rPr>
                <w:rFonts w:ascii="Times New Roman" w:hAnsi="Times New Roman" w:cs="Times New Roman"/>
                <w:color w:val="FF0000"/>
              </w:rPr>
              <w:t> </w:t>
            </w:r>
            <w:r>
              <w:rPr>
                <w:rFonts w:ascii="Times New Roman" w:hAnsi="Times New Roman" w:cs="Times New Roman"/>
                <w:color w:val="FF0000"/>
              </w:rPr>
              <w:t>64)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7B0C7F" w14:textId="6C32B158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Ce satané mot refusait de se révéler à mon esprit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»</w:t>
            </w:r>
          </w:p>
          <w:p w14:paraId="6F9B39C7" w14:textId="44C3C315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(p.</w:t>
            </w:r>
            <w:r w:rsidR="00FA0F5D">
              <w:rPr>
                <w:rFonts w:ascii="Times New Roman" w:hAnsi="Times New Roman" w:cs="Times New Roman"/>
                <w:color w:val="FF0000"/>
              </w:rPr>
              <w:t> </w:t>
            </w:r>
            <w:r>
              <w:rPr>
                <w:rFonts w:ascii="Times New Roman" w:hAnsi="Times New Roman" w:cs="Times New Roman"/>
                <w:color w:val="FF0000"/>
              </w:rPr>
              <w:t>68)</w:t>
            </w:r>
          </w:p>
        </w:tc>
      </w:tr>
      <w:tr w:rsidR="003D5325" w14:paraId="554710DC" w14:textId="77777777" w:rsidTr="00620B01">
        <w:trPr>
          <w:trHeight w:val="57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89E70" w14:textId="683745D2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Tous, nous trainions un fardeau, quelque chose qui clochait. Nous étions brisés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»</w:t>
            </w:r>
          </w:p>
          <w:p w14:paraId="6102F5DE" w14:textId="2FCC7FB0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(p.</w:t>
            </w:r>
            <w:r w:rsidR="00FA0F5D">
              <w:rPr>
                <w:rFonts w:ascii="Times New Roman" w:hAnsi="Times New Roman" w:cs="Times New Roman"/>
                <w:color w:val="FF0000"/>
              </w:rPr>
              <w:t> </w:t>
            </w:r>
            <w:r>
              <w:rPr>
                <w:rFonts w:ascii="Times New Roman" w:hAnsi="Times New Roman" w:cs="Times New Roman"/>
                <w:color w:val="FF0000"/>
              </w:rPr>
              <w:t>66)</w:t>
            </w:r>
            <w:r w:rsidR="00FA0F5D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9F34EB" w14:textId="29BF23E5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[J’ai eu envie] de me lever et de fuir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»</w:t>
            </w:r>
          </w:p>
          <w:p w14:paraId="7BBDEB17" w14:textId="7951830B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(p.</w:t>
            </w:r>
            <w:r w:rsidR="00FA0F5D">
              <w:rPr>
                <w:rFonts w:ascii="Times New Roman" w:hAnsi="Times New Roman" w:cs="Times New Roman"/>
                <w:color w:val="FF0000"/>
              </w:rPr>
              <w:t> </w:t>
            </w:r>
            <w:r>
              <w:rPr>
                <w:rFonts w:ascii="Times New Roman" w:hAnsi="Times New Roman" w:cs="Times New Roman"/>
                <w:color w:val="FF0000"/>
              </w:rPr>
              <w:t>58)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F0DBC0" w14:textId="20D915A2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 xml:space="preserve">J’avais l’impression </w:t>
            </w:r>
            <w:r w:rsidR="00FA0F5D">
              <w:rPr>
                <w:rFonts w:ascii="Times New Roman" w:hAnsi="Times New Roman" w:cs="Times New Roman"/>
                <w:color w:val="FF0000"/>
              </w:rPr>
              <w:t>—</w:t>
            </w:r>
            <w:r>
              <w:rPr>
                <w:rFonts w:ascii="Times New Roman" w:hAnsi="Times New Roman" w:cs="Times New Roman"/>
                <w:color w:val="FF0000"/>
              </w:rPr>
              <w:t xml:space="preserve"> ou devrais-je dire l’espoir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 xml:space="preserve">? </w:t>
            </w:r>
            <w:r w:rsidR="00FA0F5D">
              <w:rPr>
                <w:rFonts w:ascii="Times New Roman" w:hAnsi="Times New Roman" w:cs="Times New Roman"/>
                <w:color w:val="FF0000"/>
              </w:rPr>
              <w:t>—</w:t>
            </w:r>
            <w:r>
              <w:rPr>
                <w:rFonts w:ascii="Times New Roman" w:hAnsi="Times New Roman" w:cs="Times New Roman"/>
                <w:color w:val="FF0000"/>
              </w:rPr>
              <w:t xml:space="preserve"> que [le V des bernaches] emportait […] un bout de moi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»</w:t>
            </w:r>
          </w:p>
          <w:p w14:paraId="162B1B1C" w14:textId="3367DFB5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(p.</w:t>
            </w:r>
            <w:r w:rsidR="00FA0F5D">
              <w:rPr>
                <w:rFonts w:ascii="Times New Roman" w:hAnsi="Times New Roman" w:cs="Times New Roman"/>
                <w:color w:val="FF0000"/>
              </w:rPr>
              <w:t> </w:t>
            </w:r>
            <w:r>
              <w:rPr>
                <w:rFonts w:ascii="Times New Roman" w:hAnsi="Times New Roman" w:cs="Times New Roman"/>
                <w:color w:val="FF0000"/>
              </w:rPr>
              <w:t>67)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BBCA28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D5325" w14:paraId="3C14562D" w14:textId="77777777" w:rsidTr="00620B01">
        <w:trPr>
          <w:trHeight w:val="57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5EA7D5" w14:textId="722690A1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mon cœur était morose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»</w:t>
            </w:r>
          </w:p>
          <w:p w14:paraId="24595D0A" w14:textId="03BB9F76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(p.</w:t>
            </w:r>
            <w:r w:rsidR="00FA0F5D">
              <w:rPr>
                <w:rFonts w:ascii="Times New Roman" w:hAnsi="Times New Roman" w:cs="Times New Roman"/>
                <w:color w:val="FF0000"/>
              </w:rPr>
              <w:t> </w:t>
            </w:r>
            <w:r>
              <w:rPr>
                <w:rFonts w:ascii="Times New Roman" w:hAnsi="Times New Roman" w:cs="Times New Roman"/>
                <w:color w:val="FF0000"/>
              </w:rPr>
              <w:t>67)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530720" w14:textId="36D4765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j’ai senti mes joues s’empourprer, mon cœur d’emballer, mes yeux se gorger d’eau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»</w:t>
            </w:r>
          </w:p>
          <w:p w14:paraId="73451CD4" w14:textId="3996CD15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(p.</w:t>
            </w:r>
            <w:r w:rsidR="00FA0F5D">
              <w:rPr>
                <w:rFonts w:ascii="Times New Roman" w:hAnsi="Times New Roman" w:cs="Times New Roman"/>
                <w:color w:val="FF0000"/>
              </w:rPr>
              <w:t> </w:t>
            </w:r>
            <w:r>
              <w:rPr>
                <w:rFonts w:ascii="Times New Roman" w:hAnsi="Times New Roman" w:cs="Times New Roman"/>
                <w:color w:val="FF0000"/>
              </w:rPr>
              <w:t>69)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6FF8C9" w14:textId="22D5EA34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«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J’avais besoin d’être rassuré, de trouver une prise solide dans cette nouvelle réalité</w:t>
            </w:r>
            <w:r w:rsidR="00FA0F5D">
              <w:rPr>
                <w:rFonts w:ascii="Times New Roman" w:hAnsi="Times New Roman" w:cs="Times New Roman"/>
                <w:color w:val="FF0000"/>
              </w:rPr>
              <w:t> </w:t>
            </w:r>
            <w:r>
              <w:rPr>
                <w:rFonts w:ascii="Times New Roman" w:hAnsi="Times New Roman" w:cs="Times New Roman"/>
                <w:color w:val="FF0000"/>
              </w:rPr>
              <w:t>»</w:t>
            </w:r>
          </w:p>
          <w:p w14:paraId="0BA815F5" w14:textId="5E051922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(p.</w:t>
            </w:r>
            <w:r w:rsidR="00FA0F5D">
              <w:rPr>
                <w:rFonts w:ascii="Times New Roman" w:hAnsi="Times New Roman" w:cs="Times New Roman"/>
                <w:color w:val="FF0000"/>
              </w:rPr>
              <w:t> </w:t>
            </w:r>
            <w:r>
              <w:rPr>
                <w:rFonts w:ascii="Times New Roman" w:hAnsi="Times New Roman" w:cs="Times New Roman"/>
                <w:color w:val="FF0000"/>
              </w:rPr>
              <w:t>67)</w:t>
            </w: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5F10CD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733ABDAF" w14:textId="77777777" w:rsidR="003D5325" w:rsidRDefault="003D5325" w:rsidP="003D5325">
      <w:pPr>
        <w:spacing w:after="0"/>
        <w:rPr>
          <w:rFonts w:ascii="Times New Roman" w:hAnsi="Times New Roman" w:cs="Times New Roman"/>
        </w:rPr>
        <w:sectPr w:rsidR="003D53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1440" w:left="1800" w:header="708" w:footer="708" w:gutter="0"/>
          <w:cols w:space="720"/>
        </w:sectPr>
      </w:pPr>
    </w:p>
    <w:p w14:paraId="2F8BCB66" w14:textId="582E46A2" w:rsidR="003D5325" w:rsidRDefault="003D5325" w:rsidP="003D53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ANNEXE</w:t>
      </w:r>
      <w:r w:rsidR="00FA0F5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6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590"/>
        <w:gridCol w:w="2590"/>
        <w:gridCol w:w="2593"/>
        <w:gridCol w:w="2590"/>
        <w:gridCol w:w="2587"/>
      </w:tblGrid>
      <w:tr w:rsidR="003D5325" w14:paraId="20C1581B" w14:textId="77777777" w:rsidTr="003D5325">
        <w:trPr>
          <w:trHeight w:val="81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2106E664" w14:textId="30F5250E" w:rsidR="003D5325" w:rsidRDefault="00784A2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</w:t>
            </w:r>
            <w:r w:rsidR="003D5325">
              <w:rPr>
                <w:rFonts w:ascii="Times New Roman" w:hAnsi="Times New Roman" w:cs="Times New Roman"/>
              </w:rPr>
              <w:t xml:space="preserve">valuation formative </w:t>
            </w:r>
            <w:r>
              <w:rPr>
                <w:rFonts w:ascii="Times New Roman" w:hAnsi="Times New Roman" w:cs="Times New Roman"/>
              </w:rPr>
              <w:t>d</w:t>
            </w:r>
            <w:r w:rsidR="003D5325">
              <w:rPr>
                <w:rFonts w:ascii="Times New Roman" w:hAnsi="Times New Roman" w:cs="Times New Roman"/>
              </w:rPr>
              <w:t>es aspects locutoires de la compétence orale</w:t>
            </w:r>
          </w:p>
        </w:tc>
      </w:tr>
      <w:tr w:rsidR="003D5325" w14:paraId="771DF89E" w14:textId="77777777" w:rsidTr="003D5325">
        <w:trPr>
          <w:trHeight w:val="813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45DCC1E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CRITÈRES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6C593E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COMPÉTENCE TRÈS DÉVELOPPÉE</w:t>
            </w:r>
          </w:p>
          <w:p w14:paraId="10A857CC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53CF066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 favorise la compréhension de mon auditoire et je le fascine.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DF30E1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COMPÉTENCE DÉVELOPPÉE</w:t>
            </w:r>
          </w:p>
          <w:p w14:paraId="6662E793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B5AE94F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 facilite la compréhension de mon auditoire et je soutiens son attention.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B58604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COMPÉTENCE ACCEPTABLE</w:t>
            </w:r>
          </w:p>
          <w:p w14:paraId="73E32D47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D4CF739" w14:textId="39B6C2FB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 rends possible</w:t>
            </w:r>
            <w:r w:rsidR="00FA0F5D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la compréhension de mon auditoire et le maintien de son attention.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CB53E6B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COMPÉTENCE PEU DÉVELOPPÉE</w:t>
            </w:r>
          </w:p>
          <w:p w14:paraId="10285A54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 nuis à la compréhension de mon auditoire et je perds son attention.</w:t>
            </w:r>
          </w:p>
        </w:tc>
      </w:tr>
      <w:tr w:rsidR="003D5325" w14:paraId="61701478" w14:textId="77777777" w:rsidTr="003D5325">
        <w:trPr>
          <w:trHeight w:hRule="exact" w:val="90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D7B6C4" w14:textId="77777777" w:rsidR="003D5325" w:rsidRDefault="003D53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O1.</w:t>
            </w:r>
            <w:r>
              <w:rPr>
                <w:rFonts w:ascii="Times New Roman" w:hAnsi="Times New Roman" w:cs="Times New Roman"/>
              </w:rPr>
              <w:t xml:space="preserve"> Articulation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8B504D" w14:textId="77777777" w:rsidR="003D5325" w:rsidRDefault="003D5325" w:rsidP="00F878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Sons toujours clairs et distincts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945E4F" w14:textId="77777777" w:rsidR="003D5325" w:rsidRDefault="003D5325" w:rsidP="00F878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Rares </w:t>
            </w:r>
            <w:proofErr w:type="spellStart"/>
            <w:r>
              <w:rPr>
                <w:rFonts w:ascii="Times New Roman" w:hAnsi="Times New Roman" w:cs="Times New Roman"/>
              </w:rPr>
              <w:t>sons</w:t>
            </w:r>
            <w:proofErr w:type="spellEnd"/>
            <w:r>
              <w:rPr>
                <w:rFonts w:ascii="Times New Roman" w:hAnsi="Times New Roman" w:cs="Times New Roman"/>
              </w:rPr>
              <w:t xml:space="preserve"> indistincts ou escamotés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F2C95B" w14:textId="77777777" w:rsidR="003D5325" w:rsidRDefault="003D5325" w:rsidP="00F878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Sons parfois indistincts ou escamotés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235491" w14:textId="77777777" w:rsidR="003D5325" w:rsidRDefault="003D5325" w:rsidP="00F878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Nombreux sons indistincts ou escamotés</w:t>
            </w:r>
          </w:p>
        </w:tc>
      </w:tr>
      <w:tr w:rsidR="003D5325" w14:paraId="345A4F9C" w14:textId="77777777" w:rsidTr="003D5325">
        <w:trPr>
          <w:trHeight w:val="1078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CE2F9D" w14:textId="77777777" w:rsidR="003D5325" w:rsidRDefault="003D53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O2.</w:t>
            </w:r>
            <w:r>
              <w:rPr>
                <w:rFonts w:ascii="Times New Roman" w:hAnsi="Times New Roman" w:cs="Times New Roman"/>
              </w:rPr>
              <w:t xml:space="preserve"> Débit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0562B7" w14:textId="77777777" w:rsidR="003D5325" w:rsidRDefault="003D5325" w:rsidP="00F878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Vitesse ni trop rapide ni trop lente</w:t>
            </w:r>
          </w:p>
          <w:p w14:paraId="41A8E7AA" w14:textId="77777777" w:rsidR="003D5325" w:rsidRDefault="003D532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7CC2ECA" w14:textId="77777777" w:rsidR="003D5325" w:rsidRDefault="003D5325" w:rsidP="00F878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Pauses toujours appropriées et suffisamment fréquentes</w:t>
            </w:r>
          </w:p>
          <w:p w14:paraId="3F2BC08B" w14:textId="77777777" w:rsidR="003D5325" w:rsidRDefault="003D532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C866114" w14:textId="77777777" w:rsidR="003D5325" w:rsidRDefault="003D5325" w:rsidP="00F878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Absence de mots parasites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6E1CF" w14:textId="77777777" w:rsidR="003D5325" w:rsidRDefault="003D5325" w:rsidP="00F878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Vitesse rarement trop lente ou trop rapide</w:t>
            </w:r>
          </w:p>
          <w:p w14:paraId="2C5175C0" w14:textId="77777777" w:rsidR="003D5325" w:rsidRDefault="003D5325">
            <w:pPr>
              <w:pStyle w:val="ListParagraph"/>
              <w:spacing w:line="240" w:lineRule="auto"/>
              <w:ind w:left="360"/>
              <w:rPr>
                <w:rFonts w:ascii="Times New Roman" w:hAnsi="Times New Roman" w:cs="Times New Roman"/>
              </w:rPr>
            </w:pPr>
          </w:p>
          <w:p w14:paraId="4C1F1F64" w14:textId="77777777" w:rsidR="003D5325" w:rsidRDefault="003D5325" w:rsidP="00F878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Rares pauses inappropriées ou omises</w:t>
            </w:r>
          </w:p>
          <w:p w14:paraId="61041498" w14:textId="77777777" w:rsidR="003D5325" w:rsidRDefault="003D5325">
            <w:pPr>
              <w:pStyle w:val="ListParagraph"/>
              <w:spacing w:line="240" w:lineRule="auto"/>
              <w:ind w:left="360"/>
              <w:rPr>
                <w:rFonts w:ascii="Times New Roman" w:hAnsi="Times New Roman" w:cs="Times New Roman"/>
              </w:rPr>
            </w:pPr>
          </w:p>
          <w:p w14:paraId="7497002E" w14:textId="77777777" w:rsidR="003D5325" w:rsidRDefault="003D5325" w:rsidP="00F878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Rares mots parasites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ED34E" w14:textId="77777777" w:rsidR="003D5325" w:rsidRDefault="003D5325" w:rsidP="00F878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Vitesse parfois trop lente ou trop rapide</w:t>
            </w:r>
          </w:p>
          <w:p w14:paraId="682D3512" w14:textId="77777777" w:rsidR="003D5325" w:rsidRDefault="003D532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959D64C" w14:textId="77777777" w:rsidR="003D5325" w:rsidRDefault="003D5325" w:rsidP="00F878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Quelques pauses inappropriées ou omises</w:t>
            </w:r>
          </w:p>
          <w:p w14:paraId="767EE484" w14:textId="77777777" w:rsidR="003D5325" w:rsidRDefault="003D532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D11A405" w14:textId="77777777" w:rsidR="003D5325" w:rsidRDefault="003D5325" w:rsidP="00F878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Quelques mots parasites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E4EA0" w14:textId="77777777" w:rsidR="003D5325" w:rsidRDefault="003D5325" w:rsidP="00F878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Vitesse généralement trop lente ou trop rapide </w:t>
            </w:r>
          </w:p>
          <w:p w14:paraId="0DAB1EE1" w14:textId="77777777" w:rsidR="003D5325" w:rsidRDefault="003D532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8CC4D8A" w14:textId="77777777" w:rsidR="003D5325" w:rsidRDefault="003D5325" w:rsidP="00F878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Excès ou absence de pauses</w:t>
            </w:r>
          </w:p>
          <w:p w14:paraId="50C7A2FD" w14:textId="77777777" w:rsidR="003D5325" w:rsidRDefault="003D5325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5C4A77E" w14:textId="77777777" w:rsidR="003D5325" w:rsidRDefault="003D5325" w:rsidP="00F878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Nombreux mots parasites</w:t>
            </w:r>
          </w:p>
        </w:tc>
      </w:tr>
      <w:tr w:rsidR="003D5325" w14:paraId="0DB52E2A" w14:textId="77777777" w:rsidTr="003D5325">
        <w:trPr>
          <w:trHeight w:hRule="exact" w:val="90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ACEE6A" w14:textId="77777777" w:rsidR="003D5325" w:rsidRDefault="003D53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O3.</w:t>
            </w:r>
            <w:r>
              <w:rPr>
                <w:rFonts w:ascii="Times New Roman" w:hAnsi="Times New Roman" w:cs="Times New Roman"/>
              </w:rPr>
              <w:t xml:space="preserve"> Intonation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30AB7" w14:textId="77777777" w:rsidR="003D5325" w:rsidRDefault="003D5325" w:rsidP="00F8789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 toujours vivant et expressif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FEB66A" w14:textId="77777777" w:rsidR="003D5325" w:rsidRDefault="003D5325" w:rsidP="00F8789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 généralement vivant et expressif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A8F998" w14:textId="3B69580D" w:rsidR="003D5325" w:rsidRDefault="003D5325" w:rsidP="00F8789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Ton </w:t>
            </w:r>
            <w:r w:rsidR="00A85130">
              <w:rPr>
                <w:rFonts w:ascii="Times New Roman" w:hAnsi="Times New Roman" w:cs="Times New Roman"/>
              </w:rPr>
              <w:t xml:space="preserve">parfois </w:t>
            </w:r>
            <w:r>
              <w:rPr>
                <w:rFonts w:ascii="Times New Roman" w:hAnsi="Times New Roman" w:cs="Times New Roman"/>
              </w:rPr>
              <w:t>monotone ou répétitif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7C0414" w14:textId="00255D63" w:rsidR="003D5325" w:rsidRDefault="003D5325" w:rsidP="00F8789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Ton </w:t>
            </w:r>
            <w:r w:rsidR="00A85130">
              <w:rPr>
                <w:rFonts w:ascii="Times New Roman" w:hAnsi="Times New Roman" w:cs="Times New Roman"/>
              </w:rPr>
              <w:t xml:space="preserve">généralement </w:t>
            </w:r>
            <w:r>
              <w:rPr>
                <w:rFonts w:ascii="Times New Roman" w:hAnsi="Times New Roman" w:cs="Times New Roman"/>
              </w:rPr>
              <w:t xml:space="preserve">monotone et répétitif </w:t>
            </w:r>
          </w:p>
        </w:tc>
      </w:tr>
      <w:tr w:rsidR="003D5325" w14:paraId="0ED1CB56" w14:textId="77777777" w:rsidTr="003D5325">
        <w:trPr>
          <w:trHeight w:hRule="exact" w:val="907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B8ABE4" w14:textId="77777777" w:rsidR="003D5325" w:rsidRDefault="003D53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O4.</w:t>
            </w:r>
            <w:r>
              <w:rPr>
                <w:rFonts w:ascii="Times New Roman" w:hAnsi="Times New Roman" w:cs="Times New Roman"/>
              </w:rPr>
              <w:t xml:space="preserve"> Intensité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A73CBC" w14:textId="77777777" w:rsidR="003D5325" w:rsidRDefault="003D5325" w:rsidP="00F8789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Voix ni trop forte ni trop faible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1AD92" w14:textId="77777777" w:rsidR="003D5325" w:rsidRDefault="003D5325" w:rsidP="00F8789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Rares manques ou excès de force de la voix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FC997F" w14:textId="77777777" w:rsidR="003D5325" w:rsidRDefault="003D5325" w:rsidP="00F8789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Quelques manques ou excès dans la force de la voix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986B7" w14:textId="77777777" w:rsidR="003D5325" w:rsidRDefault="003D5325" w:rsidP="00F8789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Voix généralement trop forte ou trop faible</w:t>
            </w:r>
          </w:p>
        </w:tc>
      </w:tr>
    </w:tbl>
    <w:p w14:paraId="21726634" w14:textId="77777777" w:rsidR="003D5325" w:rsidRDefault="003D5325" w:rsidP="003D5325">
      <w:pPr>
        <w:rPr>
          <w:rFonts w:ascii="Times New Roman" w:hAnsi="Times New Roman" w:cs="Times New Roman"/>
        </w:rPr>
      </w:pPr>
    </w:p>
    <w:p w14:paraId="3CC7A910" w14:textId="77777777" w:rsidR="003D5325" w:rsidRDefault="003D5325" w:rsidP="003D5325">
      <w:pPr>
        <w:spacing w:after="0"/>
        <w:rPr>
          <w:rFonts w:ascii="Times New Roman" w:hAnsi="Times New Roman" w:cs="Times New Roman"/>
        </w:rPr>
        <w:sectPr w:rsidR="003D5325">
          <w:pgSz w:w="15840" w:h="12240" w:orient="landscape"/>
          <w:pgMar w:top="1797" w:right="1440" w:bottom="1797" w:left="1440" w:header="709" w:footer="709" w:gutter="0"/>
          <w:cols w:space="720"/>
        </w:sectPr>
      </w:pPr>
    </w:p>
    <w:p w14:paraId="352E296D" w14:textId="1D3E2D41" w:rsidR="00215506" w:rsidRDefault="00215506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ANNEXE</w:t>
      </w:r>
      <w:r w:rsidR="00FA0F5D">
        <w:rPr>
          <w:rFonts w:ascii="Times New Roman" w:hAnsi="Times New Roman" w:cs="Times New Roman"/>
        </w:rPr>
        <w:t> </w:t>
      </w:r>
      <w:r w:rsidR="00A97022">
        <w:rPr>
          <w:rFonts w:ascii="Times New Roman" w:hAnsi="Times New Roman" w:cs="Times New Roman"/>
        </w:rPr>
        <w:t>7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095"/>
        <w:gridCol w:w="7541"/>
      </w:tblGrid>
      <w:tr w:rsidR="00215506" w14:paraId="711FDF38" w14:textId="77777777" w:rsidTr="007C37FE">
        <w:trPr>
          <w:trHeight w:val="8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AA2C302" w14:textId="1D4BA99E" w:rsidR="00215506" w:rsidRDefault="00215506" w:rsidP="00F87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Hlk57399009"/>
            <w:r>
              <w:rPr>
                <w:rFonts w:ascii="Times New Roman" w:hAnsi="Times New Roman" w:cs="Times New Roman"/>
              </w:rPr>
              <w:t>Fonctionnement du théâtre-forum</w:t>
            </w:r>
          </w:p>
        </w:tc>
      </w:tr>
      <w:tr w:rsidR="00DA2402" w14:paraId="37395861" w14:textId="77777777" w:rsidTr="007C37FE">
        <w:trPr>
          <w:trHeight w:val="8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BAE03D" w14:textId="514226C2" w:rsidR="00DA2402" w:rsidRDefault="00DA2402" w:rsidP="00F87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Déroulement</w:t>
            </w:r>
          </w:p>
        </w:tc>
      </w:tr>
      <w:tr w:rsidR="00215506" w14:paraId="54F02B14" w14:textId="77777777" w:rsidTr="007C37FE">
        <w:trPr>
          <w:trHeight w:val="828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89BE53" w14:textId="52BE45DE" w:rsidR="00215506" w:rsidRDefault="00215506" w:rsidP="00F8789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15506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4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49B9" w14:textId="25955813" w:rsidR="00215506" w:rsidRDefault="00215506" w:rsidP="00F87891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Une équipe joue son court dialogue sous forme de saynète.</w:t>
            </w:r>
          </w:p>
        </w:tc>
      </w:tr>
      <w:tr w:rsidR="00215506" w14:paraId="729B45AE" w14:textId="77777777" w:rsidTr="007C37FE">
        <w:trPr>
          <w:trHeight w:val="828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A7D0BB" w14:textId="13F01158" w:rsidR="00215506" w:rsidRPr="00215506" w:rsidRDefault="00215506" w:rsidP="00F87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638F" w14:textId="3DBFA023" w:rsidR="00215506" w:rsidRDefault="00215506" w:rsidP="00F87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L’enseignant questionne les élèves à propos des émotions des personnages.</w:t>
            </w:r>
          </w:p>
        </w:tc>
      </w:tr>
      <w:tr w:rsidR="00215506" w14:paraId="1B56E625" w14:textId="77777777" w:rsidTr="007C37FE">
        <w:trPr>
          <w:trHeight w:val="828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86BB55" w14:textId="613ACBF4" w:rsidR="00215506" w:rsidRDefault="00215506" w:rsidP="00F87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698C" w14:textId="2DC0A6B1" w:rsidR="00215506" w:rsidRDefault="00215506" w:rsidP="00F87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L’enseignant demande aux élèves une solution pour résoudre la situation.</w:t>
            </w:r>
          </w:p>
        </w:tc>
      </w:tr>
      <w:tr w:rsidR="00215506" w14:paraId="0800058E" w14:textId="77777777" w:rsidTr="007C37FE">
        <w:trPr>
          <w:trHeight w:val="828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794D39" w14:textId="0924AA91" w:rsidR="00215506" w:rsidRDefault="00215506" w:rsidP="00F87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7959" w14:textId="1760A727" w:rsidR="00215506" w:rsidRDefault="00215506" w:rsidP="00F87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L’enseignant invite un élève volontaire à jouer sa proposition en tant que témoin</w:t>
            </w:r>
            <w:r w:rsidR="00DA2402">
              <w:rPr>
                <w:rFonts w:ascii="Times New Roman" w:hAnsi="Times New Roman" w:cs="Times New Roman"/>
              </w:rPr>
              <w:t xml:space="preserve"> de l’injustice que subit</w:t>
            </w:r>
            <w:r w:rsidR="00ED77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D77A7">
              <w:rPr>
                <w:rFonts w:ascii="Times New Roman" w:hAnsi="Times New Roman" w:cs="Times New Roman"/>
              </w:rPr>
              <w:t>Pirecic</w:t>
            </w:r>
            <w:proofErr w:type="spellEnd"/>
            <w:r w:rsidR="00ED77A7">
              <w:rPr>
                <w:rFonts w:ascii="Times New Roman" w:hAnsi="Times New Roman" w:cs="Times New Roman"/>
              </w:rPr>
              <w:t>.</w:t>
            </w:r>
          </w:p>
        </w:tc>
      </w:tr>
      <w:tr w:rsidR="00215506" w14:paraId="498E1757" w14:textId="77777777" w:rsidTr="007C37FE">
        <w:trPr>
          <w:trHeight w:val="828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C25799" w14:textId="1E54AF79" w:rsidR="00215506" w:rsidRDefault="00215506" w:rsidP="00F87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7708" w14:textId="71626E96" w:rsidR="00215506" w:rsidRDefault="00215506" w:rsidP="00F87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L’équipe rejoue sa saynète, mais cette fois avec l’intervention du témoin.</w:t>
            </w:r>
          </w:p>
        </w:tc>
      </w:tr>
      <w:tr w:rsidR="00215506" w14:paraId="34A61516" w14:textId="77777777" w:rsidTr="007C37FE">
        <w:trPr>
          <w:trHeight w:val="828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7AEDBC" w14:textId="2A46B803" w:rsidR="00215506" w:rsidRDefault="00215506" w:rsidP="00F87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F913" w14:textId="234A70E5" w:rsidR="00215506" w:rsidRDefault="00215506" w:rsidP="00F87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L’enseignant questionne les élèves à propos des nouvelles émotions des personnages.</w:t>
            </w:r>
          </w:p>
        </w:tc>
      </w:tr>
      <w:tr w:rsidR="00215506" w14:paraId="261DFEBC" w14:textId="77777777" w:rsidTr="007C37FE">
        <w:trPr>
          <w:trHeight w:val="828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86FDFE" w14:textId="1EC3F7F2" w:rsidR="00215506" w:rsidRDefault="00215506" w:rsidP="00F87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B8BD" w14:textId="5AD4DF25" w:rsidR="00215506" w:rsidRDefault="00215506" w:rsidP="00F87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L’enseignant questionne les élèves</w:t>
            </w:r>
            <w:r w:rsidR="00DA2402">
              <w:rPr>
                <w:rFonts w:ascii="Times New Roman" w:hAnsi="Times New Roman" w:cs="Times New Roman"/>
              </w:rPr>
              <w:t xml:space="preserve"> sur </w:t>
            </w:r>
            <w:r>
              <w:rPr>
                <w:rFonts w:ascii="Times New Roman" w:hAnsi="Times New Roman" w:cs="Times New Roman"/>
              </w:rPr>
              <w:t>l’efficacité et du réalisme de la solution.</w:t>
            </w:r>
          </w:p>
        </w:tc>
      </w:tr>
      <w:tr w:rsidR="007C37FE" w14:paraId="644A1C81" w14:textId="77777777" w:rsidTr="007C37FE">
        <w:trPr>
          <w:trHeight w:val="828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3C459A4" w14:textId="3664C6F5" w:rsidR="007C37FE" w:rsidRDefault="007C37FE" w:rsidP="00F87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AB43" w14:textId="25C83F8B" w:rsidR="007C37FE" w:rsidRDefault="007C37FE" w:rsidP="00F87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L’enseignant remercie les élèves, les félicite pour leurs bons coups et souligner les points à améliorer en ce qui concerne le non verbal et la prosodie.</w:t>
            </w:r>
          </w:p>
        </w:tc>
      </w:tr>
      <w:tr w:rsidR="00DA2402" w14:paraId="35D43DD9" w14:textId="77777777" w:rsidTr="007C37FE">
        <w:trPr>
          <w:trHeight w:val="828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F517AB" w14:textId="2A9D1002" w:rsidR="00DA2402" w:rsidRDefault="007C37FE" w:rsidP="00F87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DA240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BC29" w14:textId="441EA2A5" w:rsidR="00DA2402" w:rsidRDefault="00DA2402" w:rsidP="00F87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Une nouvelle équipe joue son court dialogue sous forme de saynète.</w:t>
            </w:r>
          </w:p>
        </w:tc>
      </w:tr>
      <w:tr w:rsidR="00DA2402" w14:paraId="63E4067A" w14:textId="77777777" w:rsidTr="007C37FE">
        <w:trPr>
          <w:trHeight w:val="828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7AF277" w14:textId="4F1D833E" w:rsidR="00DA2402" w:rsidRDefault="007C37FE" w:rsidP="00F87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606D" w14:textId="3BB0A75C" w:rsidR="00DA2402" w:rsidRDefault="00DA2402" w:rsidP="00F87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Répétition des étapes</w:t>
            </w:r>
            <w:r w:rsidR="00FA0F5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1 à </w:t>
            </w:r>
            <w:r w:rsidR="007C37F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jusqu’à la fin du temps imparti.</w:t>
            </w:r>
          </w:p>
        </w:tc>
      </w:tr>
      <w:bookmarkEnd w:id="0"/>
    </w:tbl>
    <w:p w14:paraId="6880F147" w14:textId="138A215A" w:rsidR="00215506" w:rsidRDefault="00215506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5E54916" w14:textId="4AF126A1" w:rsidR="00A83284" w:rsidRDefault="004956B7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ANNEXE</w:t>
      </w:r>
      <w:r w:rsidR="00FA0F5D">
        <w:rPr>
          <w:rFonts w:ascii="Times New Roman" w:hAnsi="Times New Roman" w:cs="Times New Roman"/>
        </w:rPr>
        <w:t> </w:t>
      </w:r>
      <w:r w:rsidR="00A97022">
        <w:rPr>
          <w:rFonts w:ascii="Times New Roman" w:hAnsi="Times New Roman" w:cs="Times New Roman"/>
        </w:rPr>
        <w:t>8</w:t>
      </w:r>
    </w:p>
    <w:p w14:paraId="2CA2D910" w14:textId="77777777" w:rsidR="00A83284" w:rsidRDefault="00A83284">
      <w:pPr>
        <w:spacing w:line="259" w:lineRule="auto"/>
        <w:rPr>
          <w:rFonts w:ascii="Times New Roman" w:hAnsi="Times New Roman" w:cs="Times New Roman"/>
        </w:rPr>
      </w:pPr>
    </w:p>
    <w:p w14:paraId="59986D37" w14:textId="321CC3C2" w:rsidR="00A83284" w:rsidRDefault="00A83284" w:rsidP="00A83284">
      <w:pPr>
        <w:spacing w:line="259" w:lineRule="auto"/>
        <w:jc w:val="center"/>
        <w:rPr>
          <w:rFonts w:ascii="Times New Roman" w:hAnsi="Times New Roman" w:cs="Times New Roman"/>
          <w:b/>
          <w:bCs/>
        </w:rPr>
      </w:pPr>
      <w:r w:rsidRPr="00A83284">
        <w:rPr>
          <w:rFonts w:ascii="Times New Roman" w:hAnsi="Times New Roman" w:cs="Times New Roman"/>
          <w:b/>
          <w:bCs/>
        </w:rPr>
        <w:t>Et si la bernache et le corbeau se rencontraient</w:t>
      </w:r>
      <w:r w:rsidR="00FA0F5D">
        <w:rPr>
          <w:rFonts w:ascii="Times New Roman" w:hAnsi="Times New Roman" w:cs="Times New Roman"/>
          <w:b/>
          <w:bCs/>
        </w:rPr>
        <w:t> </w:t>
      </w:r>
      <w:r w:rsidRPr="00A83284">
        <w:rPr>
          <w:rFonts w:ascii="Times New Roman" w:hAnsi="Times New Roman" w:cs="Times New Roman"/>
          <w:b/>
          <w:bCs/>
        </w:rPr>
        <w:t>?</w:t>
      </w:r>
    </w:p>
    <w:p w14:paraId="46666579" w14:textId="77777777" w:rsidR="00A83284" w:rsidRDefault="00A83284" w:rsidP="00A83284">
      <w:pPr>
        <w:spacing w:line="259" w:lineRule="auto"/>
        <w:jc w:val="center"/>
        <w:rPr>
          <w:rFonts w:ascii="Times New Roman" w:hAnsi="Times New Roman" w:cs="Times New Roman"/>
          <w:b/>
          <w:bCs/>
        </w:rPr>
      </w:pPr>
    </w:p>
    <w:p w14:paraId="576039F3" w14:textId="4961416A" w:rsidR="00880427" w:rsidRDefault="00880427" w:rsidP="00880427">
      <w:p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</w:t>
      </w:r>
      <w:r w:rsidR="0031466B">
        <w:rPr>
          <w:rFonts w:ascii="Times New Roman" w:hAnsi="Times New Roman" w:cs="Times New Roman"/>
        </w:rPr>
        <w:t>dyade</w:t>
      </w:r>
      <w:r>
        <w:rPr>
          <w:rFonts w:ascii="Times New Roman" w:hAnsi="Times New Roman" w:cs="Times New Roman"/>
        </w:rPr>
        <w:t xml:space="preserve">, rédigez un apologue, c’est-à-dire un court récit allégorique à visée argumentative, dans lequel la bernache et le corbeau </w:t>
      </w:r>
      <w:r w:rsidR="002F2941">
        <w:rPr>
          <w:rFonts w:ascii="Times New Roman" w:hAnsi="Times New Roman" w:cs="Times New Roman"/>
        </w:rPr>
        <w:t xml:space="preserve">de </w:t>
      </w:r>
      <w:proofErr w:type="spellStart"/>
      <w:r w:rsidR="002F2941" w:rsidRPr="002F2941">
        <w:rPr>
          <w:rFonts w:ascii="Times New Roman" w:hAnsi="Times New Roman" w:cs="Times New Roman"/>
          <w:i/>
          <w:iCs/>
        </w:rPr>
        <w:t>Niska</w:t>
      </w:r>
      <w:proofErr w:type="spellEnd"/>
      <w:r w:rsidR="002F2941" w:rsidRPr="002F2941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se rencontrent</w:t>
      </w:r>
      <w:r w:rsidR="00B114A1">
        <w:rPr>
          <w:rFonts w:ascii="Times New Roman" w:hAnsi="Times New Roman" w:cs="Times New Roman"/>
        </w:rPr>
        <w:t>.</w:t>
      </w:r>
      <w:r w:rsidR="00A85130">
        <w:rPr>
          <w:rFonts w:ascii="Times New Roman" w:hAnsi="Times New Roman" w:cs="Times New Roman"/>
        </w:rPr>
        <w:t xml:space="preserve"> </w:t>
      </w:r>
    </w:p>
    <w:p w14:paraId="61A0D56F" w14:textId="7CD12FFE" w:rsidR="00B114A1" w:rsidRDefault="002F2941" w:rsidP="00880427">
      <w:p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travers votre récit, a</w:t>
      </w:r>
      <w:r w:rsidR="00880427">
        <w:rPr>
          <w:rFonts w:ascii="Times New Roman" w:hAnsi="Times New Roman" w:cs="Times New Roman"/>
        </w:rPr>
        <w:t xml:space="preserve">ssurez-vous </w:t>
      </w:r>
      <w:r w:rsidR="0031466B">
        <w:rPr>
          <w:rFonts w:ascii="Times New Roman" w:hAnsi="Times New Roman" w:cs="Times New Roman"/>
        </w:rPr>
        <w:t xml:space="preserve">de décrire les caractéristiques et les émotions de vos personnages. Vous devrez choisir ces dernières en vous appuyant sur votre interprétation de la bernache et du corbeau de </w:t>
      </w:r>
      <w:proofErr w:type="spellStart"/>
      <w:r w:rsidR="0031466B" w:rsidRPr="0031466B">
        <w:rPr>
          <w:rFonts w:ascii="Times New Roman" w:hAnsi="Times New Roman" w:cs="Times New Roman"/>
          <w:i/>
          <w:iCs/>
        </w:rPr>
        <w:t>Niska</w:t>
      </w:r>
      <w:proofErr w:type="spellEnd"/>
      <w:r w:rsidR="0031466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De même, la morale de votre apologue devra se baser sur votre interprétation du sens général du roman.</w:t>
      </w:r>
      <w:r w:rsidR="00642390">
        <w:rPr>
          <w:rFonts w:ascii="Times New Roman" w:hAnsi="Times New Roman" w:cs="Times New Roman"/>
        </w:rPr>
        <w:t xml:space="preserve"> En d’autres mots, la morale de l’apologue doit être en lien avec les leçons de vie ou les critiques sociales de </w:t>
      </w:r>
      <w:proofErr w:type="spellStart"/>
      <w:r w:rsidR="00642390" w:rsidRPr="00620B01">
        <w:rPr>
          <w:rFonts w:ascii="Times New Roman" w:hAnsi="Times New Roman" w:cs="Times New Roman"/>
          <w:i/>
          <w:iCs/>
        </w:rPr>
        <w:t>Niska</w:t>
      </w:r>
      <w:proofErr w:type="spellEnd"/>
      <w:r w:rsidR="00642390">
        <w:rPr>
          <w:rFonts w:ascii="Times New Roman" w:hAnsi="Times New Roman" w:cs="Times New Roman"/>
        </w:rPr>
        <w:t>.</w:t>
      </w:r>
    </w:p>
    <w:p w14:paraId="6A92761E" w14:textId="086C41A0" w:rsidR="004956B7" w:rsidRPr="002F2941" w:rsidRDefault="00B114A1" w:rsidP="00880427">
      <w:pPr>
        <w:spacing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Prenez note que votre texte de 100 à 150</w:t>
      </w:r>
      <w:r w:rsidR="00FA0F5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mots devra ensuite être lu à voix haute et enregistré.</w:t>
      </w:r>
      <w:r w:rsidR="00A85130">
        <w:rPr>
          <w:rFonts w:ascii="Times New Roman" w:hAnsi="Times New Roman" w:cs="Times New Roman"/>
        </w:rPr>
        <w:t xml:space="preserve"> Vous déposerez votre </w:t>
      </w:r>
      <w:r w:rsidR="006739EF">
        <w:rPr>
          <w:rFonts w:ascii="Times New Roman" w:hAnsi="Times New Roman" w:cs="Times New Roman"/>
        </w:rPr>
        <w:t>version audio finale</w:t>
      </w:r>
      <w:r w:rsidR="00A85130">
        <w:rPr>
          <w:rFonts w:ascii="Times New Roman" w:hAnsi="Times New Roman" w:cs="Times New Roman"/>
        </w:rPr>
        <w:t xml:space="preserve"> sur la plateforme numérique</w:t>
      </w:r>
      <w:r w:rsidR="00D41F49">
        <w:rPr>
          <w:rFonts w:ascii="Times New Roman" w:hAnsi="Times New Roman" w:cs="Times New Roman"/>
        </w:rPr>
        <w:t xml:space="preserve"> </w:t>
      </w:r>
      <w:r w:rsidR="00A85130">
        <w:rPr>
          <w:rFonts w:ascii="Times New Roman" w:hAnsi="Times New Roman" w:cs="Times New Roman"/>
        </w:rPr>
        <w:t>de la classe</w:t>
      </w:r>
      <w:r w:rsidR="00FA0F5D">
        <w:rPr>
          <w:rFonts w:ascii="Times New Roman" w:hAnsi="Times New Roman" w:cs="Times New Roman"/>
        </w:rPr>
        <w:t xml:space="preserve">. Vous remettrez également votre planification </w:t>
      </w:r>
      <w:r w:rsidR="00B00BB0">
        <w:rPr>
          <w:rFonts w:ascii="Times New Roman" w:hAnsi="Times New Roman" w:cs="Times New Roman"/>
        </w:rPr>
        <w:t xml:space="preserve">à l’enseignant </w:t>
      </w:r>
      <w:r w:rsidR="00FA0F5D">
        <w:rPr>
          <w:rFonts w:ascii="Times New Roman" w:hAnsi="Times New Roman" w:cs="Times New Roman"/>
        </w:rPr>
        <w:t>afin qu’il puisse s’y rapporter pour confirmer que vous vous êtes appuyé sur des passages du roman pour construire vos interprétations.</w:t>
      </w:r>
      <w:r w:rsidR="004956B7" w:rsidRPr="00A83284">
        <w:rPr>
          <w:rFonts w:ascii="Times New Roman" w:hAnsi="Times New Roman" w:cs="Times New Roman"/>
          <w:b/>
          <w:bCs/>
        </w:rPr>
        <w:br w:type="page"/>
      </w:r>
    </w:p>
    <w:p w14:paraId="52ADB24A" w14:textId="0E47FD6C" w:rsidR="003D5325" w:rsidRDefault="003D5325" w:rsidP="003D53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ANNEXE</w:t>
      </w:r>
      <w:r w:rsidR="00FA0F5D">
        <w:rPr>
          <w:rFonts w:ascii="Times New Roman" w:hAnsi="Times New Roman" w:cs="Times New Roman"/>
        </w:rPr>
        <w:t> </w:t>
      </w:r>
      <w:r w:rsidR="00A97022">
        <w:rPr>
          <w:rFonts w:ascii="Times New Roman" w:hAnsi="Times New Roman" w:cs="Times New Roman"/>
        </w:rPr>
        <w:t>9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4318"/>
        <w:gridCol w:w="4318"/>
      </w:tblGrid>
      <w:tr w:rsidR="003D5325" w14:paraId="74626718" w14:textId="77777777" w:rsidTr="003D5325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C9D94CD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Planification de l’écriture de l’aphorisme</w:t>
            </w:r>
          </w:p>
        </w:tc>
      </w:tr>
      <w:tr w:rsidR="003D5325" w14:paraId="4412E924" w14:textId="77777777" w:rsidTr="003D5325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E19EFD6" w14:textId="77777777" w:rsidR="003D5325" w:rsidRDefault="003D53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N1.</w:t>
            </w:r>
            <w:r>
              <w:rPr>
                <w:rFonts w:ascii="Times New Roman" w:hAnsi="Times New Roman" w:cs="Times New Roman"/>
              </w:rPr>
              <w:t xml:space="preserve"> Mes personnages possèdent des caractéristiques distinctes.</w:t>
            </w:r>
          </w:p>
        </w:tc>
      </w:tr>
      <w:tr w:rsidR="003D5325" w14:paraId="1FD6B993" w14:textId="77777777" w:rsidTr="00321758">
        <w:trPr>
          <w:trHeight w:hRule="exact" w:val="368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E26C" w14:textId="77777777" w:rsidR="003D5325" w:rsidRDefault="003D5325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Corbeau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02A1" w14:textId="77777777" w:rsidR="003D5325" w:rsidRDefault="003D5325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Bernache</w:t>
            </w:r>
          </w:p>
        </w:tc>
      </w:tr>
      <w:tr w:rsidR="003D5325" w14:paraId="2E771B2D" w14:textId="77777777" w:rsidTr="003D5325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B9A0323" w14:textId="384EF267" w:rsidR="003D5325" w:rsidRDefault="003D5325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N2. </w:t>
            </w:r>
            <w:r>
              <w:rPr>
                <w:rFonts w:ascii="Times New Roman" w:hAnsi="Times New Roman" w:cs="Times New Roman"/>
              </w:rPr>
              <w:t>J</w:t>
            </w:r>
            <w:r w:rsidR="0031466B">
              <w:rPr>
                <w:rFonts w:ascii="Times New Roman" w:hAnsi="Times New Roman" w:cs="Times New Roman"/>
              </w:rPr>
              <w:t>e décris</w:t>
            </w:r>
            <w:r>
              <w:rPr>
                <w:rFonts w:ascii="Times New Roman" w:hAnsi="Times New Roman" w:cs="Times New Roman"/>
              </w:rPr>
              <w:t xml:space="preserve"> les émotions et les sentiments de mes personnages à travers mon vocabulaire.</w:t>
            </w:r>
          </w:p>
        </w:tc>
      </w:tr>
      <w:tr w:rsidR="003D5325" w14:paraId="349CE239" w14:textId="77777777" w:rsidTr="00321758">
        <w:trPr>
          <w:trHeight w:hRule="exact" w:val="3686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5A4F70" w14:textId="77777777" w:rsidR="003D5325" w:rsidRDefault="003D5325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Corbeau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A6371B" w14:textId="77777777" w:rsidR="003D5325" w:rsidRDefault="003D5325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Bernache</w:t>
            </w:r>
          </w:p>
        </w:tc>
      </w:tr>
      <w:tr w:rsidR="003D5325" w14:paraId="5C7C2CEA" w14:textId="77777777" w:rsidTr="003D5325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19F6F44" w14:textId="30FD0F71" w:rsidR="003D5325" w:rsidRDefault="003D53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N3. </w:t>
            </w:r>
            <w:r>
              <w:rPr>
                <w:rFonts w:ascii="Times New Roman" w:hAnsi="Times New Roman" w:cs="Times New Roman"/>
              </w:rPr>
              <w:t>Les interactions entre mes personnages permettent de faire valoir une morale</w:t>
            </w:r>
            <w:r w:rsidR="002F2941">
              <w:rPr>
                <w:rFonts w:ascii="Times New Roman" w:hAnsi="Times New Roman" w:cs="Times New Roman"/>
              </w:rPr>
              <w:t>.</w:t>
            </w:r>
          </w:p>
        </w:tc>
      </w:tr>
      <w:tr w:rsidR="003D5325" w14:paraId="35BC366F" w14:textId="77777777" w:rsidTr="003D5325">
        <w:trPr>
          <w:trHeight w:val="22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D3E31B" w14:textId="77777777" w:rsidR="003D5325" w:rsidRDefault="003D5325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D5325" w14:paraId="44B2E4F9" w14:textId="77777777" w:rsidTr="003D5325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0811FF0" w14:textId="77777777" w:rsidR="003D5325" w:rsidRDefault="003D5325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I1. </w:t>
            </w:r>
            <w:r>
              <w:rPr>
                <w:rFonts w:ascii="Times New Roman" w:hAnsi="Times New Roman" w:cs="Times New Roman"/>
              </w:rPr>
              <w:t>Je me base sur des passages du roman pour interpréter les caractéristiques, les sentiments et les émotions de la bernache et du corbeau.</w:t>
            </w:r>
          </w:p>
        </w:tc>
      </w:tr>
      <w:tr w:rsidR="003D5325" w14:paraId="2D6625AF" w14:textId="77777777" w:rsidTr="00321758">
        <w:trPr>
          <w:trHeight w:val="664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6F36F" w14:textId="77777777" w:rsidR="003D5325" w:rsidRDefault="003D5325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Corbeau</w:t>
            </w:r>
          </w:p>
          <w:p w14:paraId="0BB5AE09" w14:textId="77777777" w:rsidR="003D5325" w:rsidRDefault="003D5325">
            <w:pPr>
              <w:spacing w:before="2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E25866" w14:textId="77777777" w:rsidR="003D5325" w:rsidRDefault="003D5325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Bernache</w:t>
            </w:r>
          </w:p>
        </w:tc>
      </w:tr>
      <w:tr w:rsidR="003D5325" w14:paraId="6E514BED" w14:textId="77777777" w:rsidTr="003D5325">
        <w:trPr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2C0823E" w14:textId="774629D4" w:rsidR="003D5325" w:rsidRDefault="003D53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I2. </w:t>
            </w:r>
            <w:r>
              <w:rPr>
                <w:rFonts w:ascii="Times New Roman" w:hAnsi="Times New Roman" w:cs="Times New Roman"/>
              </w:rPr>
              <w:t>Je me base sur des passages du roman pour interpréter le rapport entre le corbeau et la bernache et pour choisir la morale qui en découle.</w:t>
            </w:r>
          </w:p>
        </w:tc>
      </w:tr>
      <w:tr w:rsidR="003D5325" w14:paraId="471B8BCA" w14:textId="77777777" w:rsidTr="00321758">
        <w:trPr>
          <w:trHeight w:val="422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AC746" w14:textId="77777777" w:rsidR="003D5325" w:rsidRDefault="003D5325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6CEA98A" w14:textId="57039815" w:rsidR="00620B01" w:rsidRDefault="00620B01" w:rsidP="003D5325">
      <w:pPr>
        <w:rPr>
          <w:rFonts w:ascii="Times New Roman" w:hAnsi="Times New Roman" w:cs="Times New Roman"/>
        </w:rPr>
      </w:pPr>
    </w:p>
    <w:p w14:paraId="3FEE3B4A" w14:textId="77777777" w:rsidR="00620B01" w:rsidRDefault="00620B01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355E5B8" w14:textId="215AAFBE" w:rsidR="00620B01" w:rsidRDefault="00620B01" w:rsidP="003D5325">
      <w:pPr>
        <w:rPr>
          <w:rFonts w:ascii="Times New Roman" w:hAnsi="Times New Roman" w:cs="Times New Roman"/>
        </w:rPr>
        <w:sectPr w:rsidR="00620B01">
          <w:pgSz w:w="12240" w:h="15840"/>
          <w:pgMar w:top="1440" w:right="1797" w:bottom="1440" w:left="1797" w:header="709" w:footer="709" w:gutter="0"/>
          <w:cols w:space="720"/>
        </w:sectPr>
      </w:pPr>
    </w:p>
    <w:p w14:paraId="414ACEDA" w14:textId="5B9B0CA5" w:rsidR="003D5325" w:rsidRDefault="0044520B" w:rsidP="003D53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ANNEXE</w:t>
      </w:r>
      <w:r w:rsidR="00FA0F5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1</w:t>
      </w:r>
      <w:r w:rsidR="00A97022">
        <w:rPr>
          <w:rFonts w:ascii="Times New Roman" w:hAnsi="Times New Roman" w:cs="Times New Roman"/>
        </w:rPr>
        <w:t>0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590"/>
        <w:gridCol w:w="2590"/>
        <w:gridCol w:w="2593"/>
        <w:gridCol w:w="2590"/>
        <w:gridCol w:w="2587"/>
      </w:tblGrid>
      <w:tr w:rsidR="00620B01" w14:paraId="0256669E" w14:textId="77777777" w:rsidTr="00F87891">
        <w:trPr>
          <w:trHeight w:val="81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D293EAF" w14:textId="77304712" w:rsidR="00620B01" w:rsidRDefault="0044520B" w:rsidP="00F87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Évaluation formative de l’apologue par les pairs</w:t>
            </w:r>
          </w:p>
        </w:tc>
      </w:tr>
      <w:tr w:rsidR="00620B01" w14:paraId="38ED43E0" w14:textId="77777777" w:rsidTr="00F87891">
        <w:trPr>
          <w:trHeight w:val="813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7AB60DD" w14:textId="77777777" w:rsidR="00620B01" w:rsidRDefault="00620B01" w:rsidP="00F87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CRITÈRES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79485B" w14:textId="419F7D2B" w:rsidR="00620B01" w:rsidRDefault="00620B01" w:rsidP="00620B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COMPÉTENCE TRÈS DÉVELOPPÉE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C0C585" w14:textId="5138ADE9" w:rsidR="00620B01" w:rsidRDefault="00620B01" w:rsidP="00620B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COMPÉTENCE DÉVELOPPÉE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67A9F" w14:textId="568717CF" w:rsidR="00620B01" w:rsidRDefault="00620B01" w:rsidP="00620B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COMPÉTENCE ACCEPTABLE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E51F33D" w14:textId="462155AE" w:rsidR="00620B01" w:rsidRDefault="00620B01" w:rsidP="00620B0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COMPÉTENCE PEU DÉVELOPPÉE</w:t>
            </w:r>
          </w:p>
        </w:tc>
      </w:tr>
      <w:tr w:rsidR="00620B01" w14:paraId="0DEFAC13" w14:textId="77777777" w:rsidTr="00536A96">
        <w:trPr>
          <w:trHeight w:val="228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51C49E" w14:textId="0A039A92" w:rsidR="00620B01" w:rsidRDefault="00620B01" w:rsidP="00F878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N1.</w:t>
            </w:r>
            <w:r>
              <w:rPr>
                <w:rFonts w:ascii="Times New Roman" w:hAnsi="Times New Roman" w:cs="Times New Roman"/>
              </w:rPr>
              <w:t xml:space="preserve"> Personnages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3AD30D" w14:textId="7CC7DB23" w:rsidR="00620B01" w:rsidRDefault="00F87891" w:rsidP="00F878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44520B">
              <w:rPr>
                <w:rFonts w:ascii="Times New Roman" w:hAnsi="Times New Roman" w:cs="Times New Roman"/>
              </w:rPr>
              <w:t xml:space="preserve">es caractéristiques de chaque personnage sont décrites avec clarté et précision. </w:t>
            </w:r>
          </w:p>
          <w:p w14:paraId="40CC2478" w14:textId="729FE8AE" w:rsidR="0044520B" w:rsidRDefault="0044520B" w:rsidP="0044520B">
            <w:pPr>
              <w:pStyle w:val="ListParagraph"/>
              <w:spacing w:line="240" w:lineRule="auto"/>
              <w:ind w:left="360"/>
              <w:rPr>
                <w:rFonts w:ascii="Times New Roman" w:hAnsi="Times New Roman" w:cs="Times New Roman"/>
              </w:rPr>
            </w:pPr>
          </w:p>
          <w:p w14:paraId="38F08584" w14:textId="2E6F6614" w:rsidR="0044520B" w:rsidRDefault="00331A41" w:rsidP="00F878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 personnages sont distincts et originaux.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39C984" w14:textId="2CA5B058" w:rsidR="001958C7" w:rsidRDefault="0044520B" w:rsidP="001958C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717B8E">
              <w:rPr>
                <w:rFonts w:ascii="Times New Roman" w:hAnsi="Times New Roman" w:cs="Times New Roman"/>
              </w:rPr>
              <w:t>es</w:t>
            </w:r>
            <w:r>
              <w:rPr>
                <w:rFonts w:ascii="Times New Roman" w:hAnsi="Times New Roman" w:cs="Times New Roman"/>
              </w:rPr>
              <w:t xml:space="preserve"> caractéristiques d</w:t>
            </w:r>
            <w:r w:rsidR="00331A41">
              <w:rPr>
                <w:rFonts w:ascii="Times New Roman" w:hAnsi="Times New Roman" w:cs="Times New Roman"/>
              </w:rPr>
              <w:t>’au moins un personnage sont plutôt claires et précises.</w:t>
            </w:r>
          </w:p>
          <w:p w14:paraId="159BC359" w14:textId="77777777" w:rsidR="001958C7" w:rsidRDefault="001958C7" w:rsidP="001958C7">
            <w:pPr>
              <w:pStyle w:val="ListParagraph"/>
              <w:spacing w:line="240" w:lineRule="auto"/>
              <w:ind w:left="360"/>
              <w:rPr>
                <w:rFonts w:ascii="Times New Roman" w:hAnsi="Times New Roman" w:cs="Times New Roman"/>
              </w:rPr>
            </w:pPr>
          </w:p>
          <w:p w14:paraId="7E3EE18E" w14:textId="6FF498EE" w:rsidR="00620B01" w:rsidRPr="001958C7" w:rsidRDefault="001958C7" w:rsidP="001958C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1958C7">
              <w:rPr>
                <w:rFonts w:ascii="Times New Roman" w:hAnsi="Times New Roman" w:cs="Times New Roman"/>
              </w:rPr>
              <w:t xml:space="preserve">Les personnages possèdent </w:t>
            </w:r>
            <w:r>
              <w:rPr>
                <w:rFonts w:ascii="Times New Roman" w:hAnsi="Times New Roman" w:cs="Times New Roman"/>
              </w:rPr>
              <w:t xml:space="preserve">plusieurs </w:t>
            </w:r>
            <w:r w:rsidRPr="001958C7">
              <w:rPr>
                <w:rFonts w:ascii="Times New Roman" w:hAnsi="Times New Roman" w:cs="Times New Roman"/>
              </w:rPr>
              <w:t xml:space="preserve">caractéristiques distinctives. 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27F326" w14:textId="5520A5AB" w:rsidR="00F87891" w:rsidRDefault="00F87891" w:rsidP="001958C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1958C7">
              <w:rPr>
                <w:rFonts w:ascii="Times New Roman" w:hAnsi="Times New Roman" w:cs="Times New Roman"/>
              </w:rPr>
              <w:t xml:space="preserve">a description des </w:t>
            </w:r>
            <w:r>
              <w:rPr>
                <w:rFonts w:ascii="Times New Roman" w:hAnsi="Times New Roman" w:cs="Times New Roman"/>
              </w:rPr>
              <w:t xml:space="preserve">caractéristiques des personnages </w:t>
            </w:r>
            <w:r w:rsidR="001958C7">
              <w:rPr>
                <w:rFonts w:ascii="Times New Roman" w:hAnsi="Times New Roman" w:cs="Times New Roman"/>
              </w:rPr>
              <w:t>est vague</w:t>
            </w:r>
            <w:r w:rsidR="001647B6">
              <w:rPr>
                <w:rFonts w:ascii="Times New Roman" w:hAnsi="Times New Roman" w:cs="Times New Roman"/>
              </w:rPr>
              <w:t xml:space="preserve"> et générale.</w:t>
            </w:r>
          </w:p>
          <w:p w14:paraId="782BD1BC" w14:textId="77777777" w:rsidR="001958C7" w:rsidRDefault="001958C7" w:rsidP="001958C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D6010A0" w14:textId="441A0FFC" w:rsidR="001958C7" w:rsidRPr="001958C7" w:rsidRDefault="001958C7" w:rsidP="001958C7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1958C7">
              <w:rPr>
                <w:rFonts w:ascii="Times New Roman" w:hAnsi="Times New Roman" w:cs="Times New Roman"/>
              </w:rPr>
              <w:t xml:space="preserve">Les personnages possèdent quelques caractéristiques distinctives.  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27080A" w14:textId="405EBDB3" w:rsidR="00620B01" w:rsidRDefault="00620B01" w:rsidP="00F878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 </w:t>
            </w:r>
            <w:r w:rsidR="00F87891">
              <w:rPr>
                <w:rFonts w:ascii="Times New Roman" w:hAnsi="Times New Roman" w:cs="Times New Roman"/>
              </w:rPr>
              <w:t>caractéristiques des personnages ne sont pas décrites.</w:t>
            </w:r>
          </w:p>
          <w:p w14:paraId="0DA04BD4" w14:textId="77777777" w:rsidR="001958C7" w:rsidRPr="001958C7" w:rsidRDefault="001958C7" w:rsidP="001958C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96AB6B1" w14:textId="60EBA5AB" w:rsidR="001958C7" w:rsidRDefault="001958C7" w:rsidP="00F878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 personnages ne </w:t>
            </w:r>
            <w:r w:rsidR="0044520B">
              <w:rPr>
                <w:rFonts w:ascii="Times New Roman" w:hAnsi="Times New Roman" w:cs="Times New Roman"/>
              </w:rPr>
              <w:t>possèdent pas de caractéristiques distinctives.</w:t>
            </w:r>
          </w:p>
        </w:tc>
      </w:tr>
      <w:tr w:rsidR="00620B01" w14:paraId="2D2010CB" w14:textId="77777777" w:rsidTr="00536A96">
        <w:trPr>
          <w:trHeight w:val="228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A90D79" w14:textId="543D725B" w:rsidR="00620B01" w:rsidRDefault="00620B01" w:rsidP="00F878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N2.</w:t>
            </w:r>
            <w:r>
              <w:rPr>
                <w:rFonts w:ascii="Times New Roman" w:hAnsi="Times New Roman" w:cs="Times New Roman"/>
              </w:rPr>
              <w:t xml:space="preserve"> Émotions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E2255" w14:textId="17C30655" w:rsidR="00620B01" w:rsidRDefault="00717B8E" w:rsidP="00F878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 émotions de chaque personnage sont décrites avec clarté et précision.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62941" w14:textId="7852BB84" w:rsidR="00620B01" w:rsidRDefault="00717B8E" w:rsidP="00F878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description des émotions d’au moins un des personnages est plutôt claire et précise.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8267D0" w14:textId="3362F18C" w:rsidR="00620B01" w:rsidRDefault="00717B8E" w:rsidP="00F878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description des émotions des personnage</w:t>
            </w:r>
            <w:r w:rsidR="00FA0F5D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est vague et générale.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A4B1A" w14:textId="724D3BF7" w:rsidR="00620B01" w:rsidRDefault="00F87891" w:rsidP="00F8789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 émotions des personnages ne sont pas décrites. </w:t>
            </w:r>
          </w:p>
        </w:tc>
      </w:tr>
      <w:tr w:rsidR="00620B01" w14:paraId="09C6FD6C" w14:textId="77777777" w:rsidTr="00536A96">
        <w:trPr>
          <w:trHeight w:val="228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310840" w14:textId="3964D179" w:rsidR="00620B01" w:rsidRDefault="00620B01" w:rsidP="00F878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N3.</w:t>
            </w:r>
            <w:r>
              <w:rPr>
                <w:rFonts w:ascii="Times New Roman" w:hAnsi="Times New Roman" w:cs="Times New Roman"/>
              </w:rPr>
              <w:t xml:space="preserve"> Morale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5E0B1" w14:textId="40421E54" w:rsidR="001647B6" w:rsidRDefault="001647B6" w:rsidP="00F8789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L’apologue propose une morale claire.</w:t>
            </w:r>
          </w:p>
          <w:p w14:paraId="6BDF1806" w14:textId="77777777" w:rsidR="001647B6" w:rsidRDefault="001647B6" w:rsidP="001647B6">
            <w:pPr>
              <w:pStyle w:val="ListParagraph"/>
              <w:spacing w:line="240" w:lineRule="auto"/>
              <w:ind w:left="360"/>
              <w:rPr>
                <w:rFonts w:ascii="Times New Roman" w:hAnsi="Times New Roman" w:cs="Times New Roman"/>
              </w:rPr>
            </w:pPr>
          </w:p>
          <w:p w14:paraId="6E16442E" w14:textId="3599E47B" w:rsidR="00620B01" w:rsidRDefault="001647B6" w:rsidP="00F8789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morale de l’apologue porte à l’action ou à la réflexion.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D0F34" w14:textId="4A82EFCD" w:rsidR="001647B6" w:rsidRDefault="001647B6" w:rsidP="001647B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L’apologue propose une morale plutôt claire.</w:t>
            </w:r>
          </w:p>
          <w:p w14:paraId="67429D1B" w14:textId="3EF4C36D" w:rsidR="00620B01" w:rsidRDefault="00620B01" w:rsidP="001647B6">
            <w:pPr>
              <w:pStyle w:val="ListParagraph"/>
              <w:spacing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921384" w14:textId="3887CEB5" w:rsidR="00620B01" w:rsidRDefault="00717B8E" w:rsidP="00F87891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morale proposée par l’apologue est difficile à comprendre.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36859" w14:textId="0B964386" w:rsidR="00620B01" w:rsidRDefault="00717B8E" w:rsidP="00F8789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morale de l’apologue est inexistante ou excessivement difficile à comprendre.</w:t>
            </w:r>
          </w:p>
        </w:tc>
      </w:tr>
    </w:tbl>
    <w:p w14:paraId="4888F22D" w14:textId="68D45450" w:rsidR="00B263AF" w:rsidRDefault="00B263AF">
      <w:pPr>
        <w:spacing w:line="259" w:lineRule="auto"/>
        <w:rPr>
          <w:rFonts w:ascii="Times New Roman" w:hAnsi="Times New Roman" w:cs="Times New Roman"/>
        </w:rPr>
      </w:pPr>
    </w:p>
    <w:p w14:paraId="6C56A109" w14:textId="77777777" w:rsidR="00B263AF" w:rsidRDefault="00B263AF" w:rsidP="003D5325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590"/>
        <w:gridCol w:w="2590"/>
        <w:gridCol w:w="2593"/>
        <w:gridCol w:w="2590"/>
        <w:gridCol w:w="2587"/>
      </w:tblGrid>
      <w:tr w:rsidR="00B263AF" w14:paraId="2175736D" w14:textId="77777777" w:rsidTr="00536A96">
        <w:trPr>
          <w:trHeight w:val="81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6D423EF0" w14:textId="3791B0F4" w:rsidR="00B263AF" w:rsidRDefault="0044520B" w:rsidP="00536A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Évaluation formative de l’apologue par les pairs</w:t>
            </w:r>
          </w:p>
        </w:tc>
      </w:tr>
      <w:tr w:rsidR="00B263AF" w14:paraId="5A263848" w14:textId="77777777" w:rsidTr="00536A96">
        <w:trPr>
          <w:trHeight w:val="813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31D9E85A" w14:textId="77777777" w:rsidR="00B263AF" w:rsidRDefault="00B263AF" w:rsidP="00536A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CRITÈRES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FB390AD" w14:textId="77777777" w:rsidR="00B263AF" w:rsidRDefault="00B263AF" w:rsidP="00536A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COMPÉTENCE TRÈS DÉVELOPPÉE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C1F75D" w14:textId="77777777" w:rsidR="00B263AF" w:rsidRDefault="00B263AF" w:rsidP="00536A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COMPÉTENCE DÉVELOPPÉE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3BA5AC" w14:textId="77777777" w:rsidR="00B263AF" w:rsidRDefault="00B263AF" w:rsidP="00536A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COMPÉTENCE ACCEPTABLE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D4F66C4" w14:textId="77777777" w:rsidR="00B263AF" w:rsidRDefault="00B263AF" w:rsidP="00536A9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COMPÉTENCE PEU DÉVELOPPÉE</w:t>
            </w:r>
          </w:p>
        </w:tc>
      </w:tr>
      <w:tr w:rsidR="00B263AF" w14:paraId="5EB93451" w14:textId="77777777" w:rsidTr="001958C7">
        <w:trPr>
          <w:trHeight w:val="356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F1D78A" w14:textId="77777777" w:rsidR="00B263AF" w:rsidRPr="00F87891" w:rsidRDefault="00B263AF" w:rsidP="00536A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I1. </w:t>
            </w:r>
            <w:r>
              <w:rPr>
                <w:rFonts w:ascii="Times New Roman" w:hAnsi="Times New Roman" w:cs="Times New Roman"/>
              </w:rPr>
              <w:t>Interprétation du corbeau et de la bernache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2C5DFF" w14:textId="64624D3E" w:rsidR="00B263AF" w:rsidRDefault="00B263AF" w:rsidP="00536A9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lien entre les personnages de l’apologue et le corbeau et la bernache de </w:t>
            </w:r>
            <w:proofErr w:type="spellStart"/>
            <w:r w:rsidRPr="00B263AF">
              <w:rPr>
                <w:rFonts w:ascii="Times New Roman" w:hAnsi="Times New Roman" w:cs="Times New Roman"/>
                <w:i/>
                <w:iCs/>
              </w:rPr>
              <w:t>Niska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1C7202">
              <w:rPr>
                <w:rFonts w:ascii="Times New Roman" w:hAnsi="Times New Roman" w:cs="Times New Roman"/>
              </w:rPr>
              <w:t>est clair et évident.</w:t>
            </w:r>
          </w:p>
          <w:p w14:paraId="2A3A2216" w14:textId="77777777" w:rsidR="001C7202" w:rsidRPr="001C7202" w:rsidRDefault="001C7202" w:rsidP="001C720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0E698DC" w14:textId="4383D84C" w:rsidR="001C7202" w:rsidRDefault="00323065" w:rsidP="00536A9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4C7753">
              <w:rPr>
                <w:rFonts w:ascii="Times New Roman" w:hAnsi="Times New Roman" w:cs="Times New Roman"/>
              </w:rPr>
              <w:t>a description des</w:t>
            </w:r>
            <w:r>
              <w:rPr>
                <w:rFonts w:ascii="Times New Roman" w:hAnsi="Times New Roman" w:cs="Times New Roman"/>
              </w:rPr>
              <w:t xml:space="preserve"> personnages de l’apologue s</w:t>
            </w:r>
            <w:r w:rsidR="004C7753">
              <w:rPr>
                <w:rFonts w:ascii="Times New Roman" w:hAnsi="Times New Roman" w:cs="Times New Roman"/>
              </w:rPr>
              <w:t>’appuie sur</w:t>
            </w:r>
            <w:r>
              <w:rPr>
                <w:rFonts w:ascii="Times New Roman" w:hAnsi="Times New Roman" w:cs="Times New Roman"/>
              </w:rPr>
              <w:t xml:space="preserve"> plusieurs éléments importants du roman à propos du corbeau et de la bernache</w:t>
            </w:r>
            <w:r w:rsidR="004C77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196E8" w14:textId="7AAC6AF3" w:rsidR="00B263AF" w:rsidRDefault="001C7202" w:rsidP="00536A9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lien </w:t>
            </w:r>
            <w:r w:rsidRPr="001C7202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es personnages</w:t>
            </w:r>
            <w:r w:rsidRPr="001C7202">
              <w:rPr>
                <w:rFonts w:ascii="Times New Roman" w:hAnsi="Times New Roman" w:cs="Times New Roman"/>
              </w:rPr>
              <w:t xml:space="preserve"> de l’apologue et l</w:t>
            </w:r>
            <w:r>
              <w:rPr>
                <w:rFonts w:ascii="Times New Roman" w:hAnsi="Times New Roman" w:cs="Times New Roman"/>
              </w:rPr>
              <w:t xml:space="preserve">e corbeau et la bernache </w:t>
            </w:r>
            <w:r w:rsidRPr="001C7202"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 w:rsidRPr="001C7202">
              <w:rPr>
                <w:rFonts w:ascii="Times New Roman" w:hAnsi="Times New Roman" w:cs="Times New Roman"/>
                <w:i/>
                <w:iCs/>
              </w:rPr>
              <w:t>Nisk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est plutôt clair.</w:t>
            </w:r>
          </w:p>
          <w:p w14:paraId="438FDEFE" w14:textId="77777777" w:rsidR="001C7202" w:rsidRDefault="001C7202" w:rsidP="001C7202">
            <w:pPr>
              <w:pStyle w:val="ListParagraph"/>
              <w:spacing w:line="240" w:lineRule="auto"/>
              <w:ind w:left="360"/>
              <w:rPr>
                <w:rFonts w:ascii="Times New Roman" w:hAnsi="Times New Roman" w:cs="Times New Roman"/>
              </w:rPr>
            </w:pPr>
          </w:p>
          <w:p w14:paraId="2982ED97" w14:textId="600EC983" w:rsidR="001C7202" w:rsidRDefault="001C7202" w:rsidP="00536A9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lien </w:t>
            </w:r>
            <w:r w:rsidRPr="001C7202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es personnages</w:t>
            </w:r>
            <w:r w:rsidRPr="001C7202">
              <w:rPr>
                <w:rFonts w:ascii="Times New Roman" w:hAnsi="Times New Roman" w:cs="Times New Roman"/>
              </w:rPr>
              <w:t xml:space="preserve"> de l’apologue et l</w:t>
            </w:r>
            <w:r>
              <w:rPr>
                <w:rFonts w:ascii="Times New Roman" w:hAnsi="Times New Roman" w:cs="Times New Roman"/>
              </w:rPr>
              <w:t xml:space="preserve">e corbeau et la bernache </w:t>
            </w:r>
            <w:r w:rsidRPr="001C7202"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 w:rsidRPr="001C7202">
              <w:rPr>
                <w:rFonts w:ascii="Times New Roman" w:hAnsi="Times New Roman" w:cs="Times New Roman"/>
                <w:i/>
                <w:iCs/>
              </w:rPr>
              <w:t>Nisk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pourrait être appuyé par plusieurs éléments du roman.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D321D" w14:textId="02ACEF3A" w:rsidR="00B263AF" w:rsidRDefault="001C7202" w:rsidP="00536A9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lien </w:t>
            </w:r>
            <w:r w:rsidRPr="001C7202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es personnages</w:t>
            </w:r>
            <w:r w:rsidRPr="001C7202">
              <w:rPr>
                <w:rFonts w:ascii="Times New Roman" w:hAnsi="Times New Roman" w:cs="Times New Roman"/>
              </w:rPr>
              <w:t xml:space="preserve"> de l’apologue et l</w:t>
            </w:r>
            <w:r>
              <w:rPr>
                <w:rFonts w:ascii="Times New Roman" w:hAnsi="Times New Roman" w:cs="Times New Roman"/>
              </w:rPr>
              <w:t xml:space="preserve">e corbeau et la bernache </w:t>
            </w:r>
            <w:r w:rsidRPr="001C7202"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 w:rsidRPr="001C7202">
              <w:rPr>
                <w:rFonts w:ascii="Times New Roman" w:hAnsi="Times New Roman" w:cs="Times New Roman"/>
                <w:i/>
                <w:iCs/>
              </w:rPr>
              <w:t>Nisk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est existant, mais plutôt difficile à comprendre.</w:t>
            </w:r>
          </w:p>
          <w:p w14:paraId="3F6236DF" w14:textId="77777777" w:rsidR="001C7202" w:rsidRDefault="001C7202" w:rsidP="001C7202">
            <w:pPr>
              <w:pStyle w:val="ListParagraph"/>
              <w:spacing w:line="240" w:lineRule="auto"/>
              <w:ind w:left="360"/>
              <w:rPr>
                <w:rFonts w:ascii="Times New Roman" w:hAnsi="Times New Roman" w:cs="Times New Roman"/>
              </w:rPr>
            </w:pPr>
          </w:p>
          <w:p w14:paraId="1EE18024" w14:textId="3E26661C" w:rsidR="001C7202" w:rsidRDefault="001C7202" w:rsidP="00536A9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lien </w:t>
            </w:r>
            <w:r w:rsidRPr="001C7202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es personnages</w:t>
            </w:r>
            <w:r w:rsidRPr="001C7202">
              <w:rPr>
                <w:rFonts w:ascii="Times New Roman" w:hAnsi="Times New Roman" w:cs="Times New Roman"/>
              </w:rPr>
              <w:t xml:space="preserve"> de l’apologue et l</w:t>
            </w:r>
            <w:r>
              <w:rPr>
                <w:rFonts w:ascii="Times New Roman" w:hAnsi="Times New Roman" w:cs="Times New Roman"/>
              </w:rPr>
              <w:t>e corbeau et la bernache pourrait être appuyé par quelques éléments du roman.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342BA" w14:textId="2F1C5AD0" w:rsidR="001C7202" w:rsidRPr="001C7202" w:rsidRDefault="001C7202" w:rsidP="001C720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1C7202">
              <w:rPr>
                <w:rFonts w:ascii="Times New Roman" w:hAnsi="Times New Roman" w:cs="Times New Roman"/>
              </w:rPr>
              <w:t>Le lien entre l</w:t>
            </w:r>
            <w:r>
              <w:rPr>
                <w:rFonts w:ascii="Times New Roman" w:hAnsi="Times New Roman" w:cs="Times New Roman"/>
              </w:rPr>
              <w:t>es personnages</w:t>
            </w:r>
            <w:r w:rsidRPr="001C7202">
              <w:rPr>
                <w:rFonts w:ascii="Times New Roman" w:hAnsi="Times New Roman" w:cs="Times New Roman"/>
              </w:rPr>
              <w:t xml:space="preserve"> de l’apologue et l</w:t>
            </w:r>
            <w:r>
              <w:rPr>
                <w:rFonts w:ascii="Times New Roman" w:hAnsi="Times New Roman" w:cs="Times New Roman"/>
              </w:rPr>
              <w:t xml:space="preserve">e corbeau et la bernache </w:t>
            </w:r>
            <w:r w:rsidRPr="001C7202"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 w:rsidRPr="001C7202">
              <w:rPr>
                <w:rFonts w:ascii="Times New Roman" w:hAnsi="Times New Roman" w:cs="Times New Roman"/>
                <w:i/>
                <w:iCs/>
              </w:rPr>
              <w:t>Nisk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est inexistant ou excessivement difficile à comprendre.</w:t>
            </w:r>
          </w:p>
          <w:p w14:paraId="451C17AB" w14:textId="77777777" w:rsidR="001C7202" w:rsidRPr="001C7202" w:rsidRDefault="001C7202" w:rsidP="001C7202">
            <w:pPr>
              <w:pStyle w:val="ListParagraph"/>
              <w:spacing w:line="240" w:lineRule="auto"/>
              <w:ind w:left="360"/>
              <w:rPr>
                <w:rFonts w:ascii="Times New Roman" w:hAnsi="Times New Roman" w:cs="Times New Roman"/>
              </w:rPr>
            </w:pPr>
          </w:p>
          <w:p w14:paraId="4BFDB297" w14:textId="3F9B59E7" w:rsidR="001C7202" w:rsidRDefault="001C7202" w:rsidP="001C720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Aucun élément du roman n</w:t>
            </w:r>
            <w:r w:rsidRPr="001958C7"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</w:rPr>
              <w:t xml:space="preserve">permet de créer un </w:t>
            </w:r>
            <w:r w:rsidRPr="001958C7">
              <w:rPr>
                <w:rFonts w:ascii="Times New Roman" w:hAnsi="Times New Roman" w:cs="Times New Roman"/>
              </w:rPr>
              <w:t xml:space="preserve">lien entre </w:t>
            </w:r>
            <w:r w:rsidRPr="001C7202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es personnages</w:t>
            </w:r>
            <w:r w:rsidRPr="001C7202">
              <w:rPr>
                <w:rFonts w:ascii="Times New Roman" w:hAnsi="Times New Roman" w:cs="Times New Roman"/>
              </w:rPr>
              <w:t xml:space="preserve"> de l’apologue et l</w:t>
            </w:r>
            <w:r>
              <w:rPr>
                <w:rFonts w:ascii="Times New Roman" w:hAnsi="Times New Roman" w:cs="Times New Roman"/>
              </w:rPr>
              <w:t xml:space="preserve">e corbeau et la bernache </w:t>
            </w:r>
            <w:r w:rsidRPr="001C7202"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 w:rsidRPr="001C7202">
              <w:rPr>
                <w:rFonts w:ascii="Times New Roman" w:hAnsi="Times New Roman" w:cs="Times New Roman"/>
                <w:i/>
                <w:iCs/>
              </w:rPr>
              <w:t>Nisk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proofErr w:type="spellEnd"/>
          </w:p>
        </w:tc>
      </w:tr>
      <w:tr w:rsidR="00B263AF" w14:paraId="1AD698D1" w14:textId="77777777" w:rsidTr="001958C7">
        <w:trPr>
          <w:trHeight w:val="3565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8E757" w14:textId="77777777" w:rsidR="00B263AF" w:rsidRPr="00F87891" w:rsidRDefault="00B263AF" w:rsidP="00536A9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I2. </w:t>
            </w:r>
            <w:r>
              <w:rPr>
                <w:rFonts w:ascii="Times New Roman" w:hAnsi="Times New Roman" w:cs="Times New Roman"/>
              </w:rPr>
              <w:t xml:space="preserve">Interprétation du sens général de </w:t>
            </w:r>
            <w:proofErr w:type="spellStart"/>
            <w:r w:rsidRPr="00F87891">
              <w:rPr>
                <w:rFonts w:ascii="Times New Roman" w:hAnsi="Times New Roman" w:cs="Times New Roman"/>
                <w:i/>
                <w:iCs/>
              </w:rPr>
              <w:t>Niska</w:t>
            </w:r>
            <w:proofErr w:type="spellEnd"/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24A372" w14:textId="7B67E0A1" w:rsidR="001958C7" w:rsidRDefault="001958C7" w:rsidP="00536A9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lien entre la morale de l’apologue et le sens général de </w:t>
            </w:r>
            <w:proofErr w:type="spellStart"/>
            <w:r w:rsidRPr="001958C7">
              <w:rPr>
                <w:rFonts w:ascii="Times New Roman" w:hAnsi="Times New Roman" w:cs="Times New Roman"/>
                <w:i/>
                <w:iCs/>
              </w:rPr>
              <w:t>Niska</w:t>
            </w:r>
            <w:proofErr w:type="spellEnd"/>
            <w:r w:rsidRPr="001958C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est clair et évident.</w:t>
            </w:r>
          </w:p>
          <w:p w14:paraId="5B218795" w14:textId="77777777" w:rsidR="001958C7" w:rsidRPr="001958C7" w:rsidRDefault="001958C7" w:rsidP="001958C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106F94E7" w14:textId="5F8FFB18" w:rsidR="00B263AF" w:rsidRDefault="00B263AF" w:rsidP="00536A9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lien entre la morale de l’apologue et le sens général de </w:t>
            </w:r>
            <w:proofErr w:type="spellStart"/>
            <w:r w:rsidRPr="00B263AF">
              <w:rPr>
                <w:rFonts w:ascii="Times New Roman" w:hAnsi="Times New Roman" w:cs="Times New Roman"/>
                <w:i/>
                <w:iCs/>
              </w:rPr>
              <w:t>Niska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pourrait être appuyé par plusieurs éléments </w:t>
            </w:r>
            <w:r w:rsidR="00331A41">
              <w:rPr>
                <w:rFonts w:ascii="Times New Roman" w:hAnsi="Times New Roman" w:cs="Times New Roman"/>
              </w:rPr>
              <w:t>centraux</w:t>
            </w:r>
            <w:r w:rsidR="001958C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</w:t>
            </w:r>
            <w:r w:rsidR="00331A41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958C7">
              <w:rPr>
                <w:rFonts w:ascii="Times New Roman" w:hAnsi="Times New Roman" w:cs="Times New Roman"/>
              </w:rPr>
              <w:t>roman.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95D9E" w14:textId="48E0A11A" w:rsidR="00331A41" w:rsidRDefault="00331A41" w:rsidP="00331A41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lien entre la morale de l’apologue et le sens général de </w:t>
            </w:r>
            <w:proofErr w:type="spellStart"/>
            <w:r w:rsidRPr="001958C7">
              <w:rPr>
                <w:rFonts w:ascii="Times New Roman" w:hAnsi="Times New Roman" w:cs="Times New Roman"/>
                <w:i/>
                <w:iCs/>
              </w:rPr>
              <w:t>Niska</w:t>
            </w:r>
            <w:proofErr w:type="spellEnd"/>
            <w:r w:rsidRPr="001958C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est plutôt clair.</w:t>
            </w:r>
          </w:p>
          <w:p w14:paraId="258C60DC" w14:textId="77777777" w:rsidR="00331A41" w:rsidRPr="00331A41" w:rsidRDefault="00331A41" w:rsidP="00331A4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3B0206A" w14:textId="7C9EC2E2" w:rsidR="00B263AF" w:rsidRDefault="00331A41" w:rsidP="00536A9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lien entre la morale de l’apologue et le sens général de </w:t>
            </w:r>
            <w:proofErr w:type="spellStart"/>
            <w:r w:rsidRPr="00B263AF">
              <w:rPr>
                <w:rFonts w:ascii="Times New Roman" w:hAnsi="Times New Roman" w:cs="Times New Roman"/>
                <w:i/>
                <w:iCs/>
              </w:rPr>
              <w:t>Niska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pourrait être appuyé par plusieurs éléments du roman.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8DFC63" w14:textId="621C0377" w:rsidR="001958C7" w:rsidRDefault="001958C7" w:rsidP="001958C7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lien entre la morale de l’apologue et le sens général de </w:t>
            </w:r>
            <w:proofErr w:type="spellStart"/>
            <w:r w:rsidRPr="001958C7">
              <w:rPr>
                <w:rFonts w:ascii="Times New Roman" w:hAnsi="Times New Roman" w:cs="Times New Roman"/>
                <w:i/>
                <w:iCs/>
              </w:rPr>
              <w:t>Niska</w:t>
            </w:r>
            <w:proofErr w:type="spellEnd"/>
            <w:r w:rsidRPr="001958C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est </w:t>
            </w:r>
            <w:r w:rsidR="00331A41">
              <w:rPr>
                <w:rFonts w:ascii="Times New Roman" w:hAnsi="Times New Roman" w:cs="Times New Roman"/>
              </w:rPr>
              <w:t xml:space="preserve">existant, mais </w:t>
            </w:r>
            <w:r w:rsidR="001C7202">
              <w:rPr>
                <w:rFonts w:ascii="Times New Roman" w:hAnsi="Times New Roman" w:cs="Times New Roman"/>
              </w:rPr>
              <w:t xml:space="preserve">plutôt </w:t>
            </w:r>
            <w:r w:rsidR="00331A41">
              <w:rPr>
                <w:rFonts w:ascii="Times New Roman" w:hAnsi="Times New Roman" w:cs="Times New Roman"/>
              </w:rPr>
              <w:t>difficile à comprendre.</w:t>
            </w:r>
          </w:p>
          <w:p w14:paraId="33A5C64E" w14:textId="77777777" w:rsidR="001958C7" w:rsidRPr="001958C7" w:rsidRDefault="001958C7" w:rsidP="001958C7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6D8395B" w14:textId="2B696CA5" w:rsidR="00B263AF" w:rsidRDefault="001958C7" w:rsidP="00536A96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lien entre la morale de l’apologue et le sens général de </w:t>
            </w:r>
            <w:proofErr w:type="spellStart"/>
            <w:r w:rsidRPr="00B263AF">
              <w:rPr>
                <w:rFonts w:ascii="Times New Roman" w:hAnsi="Times New Roman" w:cs="Times New Roman"/>
                <w:i/>
                <w:iCs/>
              </w:rPr>
              <w:t>Niska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pourrait être appuyé par quelques éléments d</w:t>
            </w:r>
            <w:r w:rsidR="00331A41">
              <w:rPr>
                <w:rFonts w:ascii="Times New Roman" w:hAnsi="Times New Roman" w:cs="Times New Roman"/>
              </w:rPr>
              <w:t xml:space="preserve">u </w:t>
            </w:r>
            <w:r>
              <w:rPr>
                <w:rFonts w:ascii="Times New Roman" w:hAnsi="Times New Roman" w:cs="Times New Roman"/>
              </w:rPr>
              <w:t>roman.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640ED" w14:textId="78B449C7" w:rsidR="001958C7" w:rsidRDefault="001C7202" w:rsidP="001C7202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1C7202">
              <w:rPr>
                <w:rFonts w:ascii="Times New Roman" w:hAnsi="Times New Roman" w:cs="Times New Roman"/>
              </w:rPr>
              <w:t xml:space="preserve">Le lien entre la morale de l’apologue et le sens général de </w:t>
            </w:r>
            <w:proofErr w:type="spellStart"/>
            <w:r w:rsidRPr="001C7202">
              <w:rPr>
                <w:rFonts w:ascii="Times New Roman" w:hAnsi="Times New Roman" w:cs="Times New Roman"/>
                <w:i/>
                <w:iCs/>
              </w:rPr>
              <w:t>Nisk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est inexistant ou excessivement difficile à comprendre.</w:t>
            </w:r>
          </w:p>
          <w:p w14:paraId="233B5872" w14:textId="77777777" w:rsidR="001C7202" w:rsidRPr="001C7202" w:rsidRDefault="001C7202" w:rsidP="001C7202">
            <w:pPr>
              <w:pStyle w:val="ListParagraph"/>
              <w:spacing w:line="240" w:lineRule="auto"/>
              <w:ind w:left="360"/>
              <w:rPr>
                <w:rFonts w:ascii="Times New Roman" w:hAnsi="Times New Roman" w:cs="Times New Roman"/>
              </w:rPr>
            </w:pPr>
          </w:p>
          <w:p w14:paraId="201D3067" w14:textId="014C6D81" w:rsidR="001958C7" w:rsidRPr="001958C7" w:rsidRDefault="001958C7" w:rsidP="001958C7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Aucun élément du roman n</w:t>
            </w:r>
            <w:r w:rsidRPr="001958C7">
              <w:rPr>
                <w:rFonts w:ascii="Times New Roman" w:hAnsi="Times New Roman" w:cs="Times New Roman"/>
              </w:rPr>
              <w:t xml:space="preserve">e </w:t>
            </w:r>
            <w:r>
              <w:rPr>
                <w:rFonts w:ascii="Times New Roman" w:hAnsi="Times New Roman" w:cs="Times New Roman"/>
              </w:rPr>
              <w:t xml:space="preserve">permet de créer un </w:t>
            </w:r>
            <w:r w:rsidRPr="001958C7">
              <w:rPr>
                <w:rFonts w:ascii="Times New Roman" w:hAnsi="Times New Roman" w:cs="Times New Roman"/>
              </w:rPr>
              <w:t>lien entre la morale de l’apologue et le sens général d</w:t>
            </w:r>
            <w:r w:rsidR="00331A41">
              <w:rPr>
                <w:rFonts w:ascii="Times New Roman" w:hAnsi="Times New Roman" w:cs="Times New Roman"/>
              </w:rPr>
              <w:t>u roman.</w:t>
            </w:r>
          </w:p>
        </w:tc>
      </w:tr>
    </w:tbl>
    <w:p w14:paraId="6DEE521E" w14:textId="6E157727" w:rsidR="00B263AF" w:rsidRDefault="00B263AF" w:rsidP="003D5325">
      <w:pPr>
        <w:spacing w:after="0"/>
        <w:rPr>
          <w:rFonts w:ascii="Times New Roman" w:hAnsi="Times New Roman" w:cs="Times New Roman"/>
        </w:rPr>
        <w:sectPr w:rsidR="00B263AF" w:rsidSect="00620B01">
          <w:pgSz w:w="15840" w:h="12240" w:orient="landscape"/>
          <w:pgMar w:top="1440" w:right="1440" w:bottom="1440" w:left="1440" w:header="709" w:footer="709" w:gutter="0"/>
          <w:cols w:space="720"/>
        </w:sectPr>
      </w:pPr>
    </w:p>
    <w:p w14:paraId="031D32DC" w14:textId="2E5F604D" w:rsidR="00CF2BCA" w:rsidRDefault="00CF2BCA">
      <w:pPr>
        <w:spacing w:line="259" w:lineRule="auto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733"/>
        <w:gridCol w:w="2942"/>
        <w:gridCol w:w="2597"/>
        <w:gridCol w:w="2078"/>
      </w:tblGrid>
      <w:tr w:rsidR="00CF2BCA" w14:paraId="10A65353" w14:textId="77777777" w:rsidTr="00F87891">
        <w:trPr>
          <w:trHeight w:val="65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234DA45" w14:textId="77118E64" w:rsidR="00CF2BCA" w:rsidRDefault="0044520B" w:rsidP="00F878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Évaluation formative de l’apologue par les pairs</w:t>
            </w:r>
          </w:p>
        </w:tc>
      </w:tr>
      <w:tr w:rsidR="00CF2BCA" w14:paraId="6D527821" w14:textId="77777777" w:rsidTr="00F87891">
        <w:trPr>
          <w:trHeight w:val="65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03C1DDE" w14:textId="75BD25DB" w:rsidR="00CF2BCA" w:rsidRDefault="00CF2BCA" w:rsidP="00F878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Narration</w:t>
            </w:r>
          </w:p>
        </w:tc>
      </w:tr>
      <w:tr w:rsidR="00CF2BCA" w14:paraId="07CB7954" w14:textId="77777777" w:rsidTr="00F87891">
        <w:trPr>
          <w:trHeight w:val="651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D789D2" w14:textId="77777777" w:rsidR="00CF2BCA" w:rsidRPr="003D5325" w:rsidRDefault="00CF2BCA" w:rsidP="00F87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D5325">
              <w:rPr>
                <w:rFonts w:ascii="Times New Roman" w:hAnsi="Times New Roman" w:cs="Times New Roman"/>
              </w:rPr>
              <w:t>Code</w:t>
            </w:r>
          </w:p>
        </w:tc>
        <w:tc>
          <w:tcPr>
            <w:tcW w:w="2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CEEC45" w14:textId="77777777" w:rsidR="00CF2BCA" w:rsidRPr="003D5325" w:rsidRDefault="00CF2BCA" w:rsidP="00F87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D5325">
              <w:rPr>
                <w:rFonts w:ascii="Times New Roman" w:hAnsi="Times New Roman" w:cs="Times New Roman"/>
              </w:rPr>
              <w:t>Critère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4AE8A2" w14:textId="5A6ED919" w:rsidR="00CF2BCA" w:rsidRPr="003D5325" w:rsidRDefault="00CF2BCA" w:rsidP="00F87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Évaluation</w:t>
            </w:r>
          </w:p>
        </w:tc>
      </w:tr>
      <w:tr w:rsidR="00CF2BCA" w14:paraId="1A9EC21F" w14:textId="77777777" w:rsidTr="00F87891">
        <w:trPr>
          <w:trHeight w:val="651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FA4344" w14:textId="77777777" w:rsidR="00CF2BCA" w:rsidRDefault="00CF2BCA" w:rsidP="00F87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N1.</w:t>
            </w:r>
          </w:p>
        </w:tc>
        <w:tc>
          <w:tcPr>
            <w:tcW w:w="2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F34093" w14:textId="4104E702" w:rsidR="00CF2BCA" w:rsidRDefault="00CF2BCA" w:rsidP="00F87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Description des personnages : </w:t>
            </w:r>
            <w:r w:rsidR="00AB6CBE">
              <w:rPr>
                <w:rFonts w:ascii="Times New Roman" w:hAnsi="Times New Roman" w:cs="Times New Roman"/>
              </w:rPr>
              <w:t xml:space="preserve">clarté des </w:t>
            </w:r>
            <w:r>
              <w:rPr>
                <w:rFonts w:ascii="Times New Roman" w:hAnsi="Times New Roman" w:cs="Times New Roman"/>
              </w:rPr>
              <w:t>caractéristiques</w:t>
            </w:r>
            <w:r w:rsidR="00B114A1">
              <w:rPr>
                <w:rFonts w:ascii="Times New Roman" w:hAnsi="Times New Roman" w:cs="Times New Roman"/>
              </w:rPr>
              <w:t xml:space="preserve"> </w:t>
            </w:r>
            <w:r w:rsidR="00AB6CBE">
              <w:rPr>
                <w:rFonts w:ascii="Times New Roman" w:hAnsi="Times New Roman" w:cs="Times New Roman"/>
              </w:rPr>
              <w:t>de</w:t>
            </w:r>
            <w:r w:rsidR="00FC1E46">
              <w:rPr>
                <w:rFonts w:ascii="Times New Roman" w:hAnsi="Times New Roman" w:cs="Times New Roman"/>
              </w:rPr>
              <w:t xml:space="preserve"> chaque personnage.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011C12" w14:textId="77777777" w:rsidR="00CF2BCA" w:rsidRDefault="00CF2BCA" w:rsidP="00F87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/4</w:t>
            </w:r>
          </w:p>
        </w:tc>
      </w:tr>
      <w:tr w:rsidR="00CF2BCA" w14:paraId="6A653ADB" w14:textId="77777777" w:rsidTr="00F87891">
        <w:trPr>
          <w:trHeight w:val="651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89E219" w14:textId="77777777" w:rsidR="00CF2BCA" w:rsidRDefault="00CF2BCA" w:rsidP="00F87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N2.</w:t>
            </w:r>
          </w:p>
        </w:tc>
        <w:tc>
          <w:tcPr>
            <w:tcW w:w="2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B3B3D2" w14:textId="651053C2" w:rsidR="00CF2BCA" w:rsidRDefault="00CF2BCA" w:rsidP="00F87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Vocabulaire</w:t>
            </w:r>
            <w:r w:rsidR="00FA0F5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: clarté des émotions et des sentiments de</w:t>
            </w:r>
            <w:r w:rsidR="00FC1E46">
              <w:rPr>
                <w:rFonts w:ascii="Times New Roman" w:hAnsi="Times New Roman" w:cs="Times New Roman"/>
              </w:rPr>
              <w:t xml:space="preserve"> chaque </w:t>
            </w:r>
            <w:r>
              <w:rPr>
                <w:rFonts w:ascii="Times New Roman" w:hAnsi="Times New Roman" w:cs="Times New Roman"/>
              </w:rPr>
              <w:t>personnag</w:t>
            </w:r>
            <w:r w:rsidR="00FC1E46">
              <w:rPr>
                <w:rFonts w:ascii="Times New Roman" w:hAnsi="Times New Roman" w:cs="Times New Roman"/>
              </w:rPr>
              <w:t>e.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0657DC" w14:textId="77777777" w:rsidR="00CF2BCA" w:rsidRDefault="00CF2BCA" w:rsidP="00F87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/4</w:t>
            </w:r>
          </w:p>
        </w:tc>
      </w:tr>
      <w:tr w:rsidR="00CF2BCA" w14:paraId="4F544325" w14:textId="77777777" w:rsidTr="00F87891">
        <w:trPr>
          <w:trHeight w:val="651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8FDCA4" w14:textId="77777777" w:rsidR="00CF2BCA" w:rsidRDefault="00CF2BCA" w:rsidP="00F87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N3.</w:t>
            </w:r>
          </w:p>
        </w:tc>
        <w:tc>
          <w:tcPr>
            <w:tcW w:w="2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106DCC" w14:textId="29033751" w:rsidR="00CF2BCA" w:rsidRDefault="00CF2BCA" w:rsidP="00F87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Intention : clarté de la morale</w:t>
            </w:r>
            <w:r w:rsidR="002F29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510C5D" w14:textId="251607A2" w:rsidR="00CF2BCA" w:rsidRDefault="00CF2BCA" w:rsidP="00F87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/4</w:t>
            </w:r>
          </w:p>
        </w:tc>
      </w:tr>
      <w:tr w:rsidR="00CF2BCA" w14:paraId="296C306C" w14:textId="77777777" w:rsidTr="00F87891">
        <w:trPr>
          <w:trHeight w:val="65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EA0C9D7" w14:textId="2DBA4B01" w:rsidR="00CF2BCA" w:rsidRDefault="00CF2BCA" w:rsidP="00F878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 Interprétation</w:t>
            </w:r>
          </w:p>
        </w:tc>
      </w:tr>
      <w:tr w:rsidR="00CF2BCA" w14:paraId="46F8C201" w14:textId="77777777" w:rsidTr="00F87891">
        <w:trPr>
          <w:trHeight w:val="651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A67B1" w14:textId="77777777" w:rsidR="00CF2BCA" w:rsidRPr="003D5325" w:rsidRDefault="00CF2BCA" w:rsidP="00F87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D5325">
              <w:rPr>
                <w:rFonts w:ascii="Times New Roman" w:hAnsi="Times New Roman" w:cs="Times New Roman"/>
              </w:rPr>
              <w:t>Code</w:t>
            </w:r>
          </w:p>
        </w:tc>
        <w:tc>
          <w:tcPr>
            <w:tcW w:w="2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B8BD93" w14:textId="77777777" w:rsidR="00CF2BCA" w:rsidRPr="003D5325" w:rsidRDefault="00CF2BCA" w:rsidP="00F87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D5325">
              <w:rPr>
                <w:rFonts w:ascii="Times New Roman" w:hAnsi="Times New Roman" w:cs="Times New Roman"/>
              </w:rPr>
              <w:t>Critère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DAD29" w14:textId="738F8096" w:rsidR="00CF2BCA" w:rsidRPr="003D5325" w:rsidRDefault="00CF2BCA" w:rsidP="00F87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Évaluation</w:t>
            </w:r>
          </w:p>
        </w:tc>
      </w:tr>
      <w:tr w:rsidR="00CF2BCA" w14:paraId="23951A53" w14:textId="77777777" w:rsidTr="00F87891">
        <w:trPr>
          <w:trHeight w:val="651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377E79" w14:textId="77777777" w:rsidR="00CF2BCA" w:rsidRDefault="00CF2BCA" w:rsidP="00F87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I1.</w:t>
            </w:r>
          </w:p>
        </w:tc>
        <w:tc>
          <w:tcPr>
            <w:tcW w:w="2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FBC730" w14:textId="77777777" w:rsidR="00CF2BCA" w:rsidRDefault="00CF2BCA" w:rsidP="00F87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Personnages : cohérence entre la symbolique du corbeau et de la bernache dans le roman et les personnages de l’apologue (N1 et N2)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57779" w14:textId="5FA80C95" w:rsidR="00CF2BCA" w:rsidRDefault="00CF2BCA" w:rsidP="00F87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/4</w:t>
            </w:r>
          </w:p>
        </w:tc>
      </w:tr>
      <w:tr w:rsidR="00CF2BCA" w14:paraId="3EF26F07" w14:textId="77777777" w:rsidTr="00F87891">
        <w:trPr>
          <w:trHeight w:val="651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1FB2ED" w14:textId="77777777" w:rsidR="00CF2BCA" w:rsidRDefault="00CF2BCA" w:rsidP="00F87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I2.</w:t>
            </w:r>
          </w:p>
        </w:tc>
        <w:tc>
          <w:tcPr>
            <w:tcW w:w="2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200099" w14:textId="31702A2A" w:rsidR="00CF2BCA" w:rsidRDefault="00CF2BCA" w:rsidP="00F87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Visée éthique ou sociocritique : cohérence entre le</w:t>
            </w:r>
            <w:r w:rsidR="002F2941">
              <w:rPr>
                <w:rFonts w:ascii="Times New Roman" w:hAnsi="Times New Roman" w:cs="Times New Roman"/>
              </w:rPr>
              <w:t xml:space="preserve"> sens général </w:t>
            </w:r>
            <w:r>
              <w:rPr>
                <w:rFonts w:ascii="Times New Roman" w:hAnsi="Times New Roman" w:cs="Times New Roman"/>
              </w:rPr>
              <w:t xml:space="preserve">du roman et </w:t>
            </w:r>
            <w:r w:rsidR="002F2941">
              <w:rPr>
                <w:rFonts w:ascii="Times New Roman" w:hAnsi="Times New Roman" w:cs="Times New Roman"/>
              </w:rPr>
              <w:t>la morale</w:t>
            </w:r>
            <w:r>
              <w:rPr>
                <w:rFonts w:ascii="Times New Roman" w:hAnsi="Times New Roman" w:cs="Times New Roman"/>
              </w:rPr>
              <w:t xml:space="preserve"> de l’apologue (N3).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C3A088" w14:textId="0DAA134F" w:rsidR="00CF2BCA" w:rsidRDefault="00CF2BCA" w:rsidP="00F878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/4</w:t>
            </w:r>
          </w:p>
        </w:tc>
      </w:tr>
      <w:tr w:rsidR="00CF2BCA" w14:paraId="66185B66" w14:textId="77777777" w:rsidTr="004956B7">
        <w:trPr>
          <w:trHeight w:val="651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176E98E" w14:textId="6CDE2DB0" w:rsidR="00CF2BCA" w:rsidRDefault="00CF2BCA" w:rsidP="00CF2B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Points forts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71CC758" w14:textId="559A976E" w:rsidR="00CF2BCA" w:rsidRDefault="00CF2BCA" w:rsidP="00CF2BCA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Pistes d’amélioration</w:t>
            </w:r>
          </w:p>
        </w:tc>
      </w:tr>
      <w:tr w:rsidR="00CF2BCA" w14:paraId="2752D8FA" w14:textId="77777777" w:rsidTr="0044520B">
        <w:trPr>
          <w:trHeight w:val="4510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7CD9" w14:textId="77777777" w:rsidR="00CF2BCA" w:rsidRDefault="00CF2BCA" w:rsidP="00CF2BC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0851" w14:textId="6B743245" w:rsidR="00CF2BCA" w:rsidRDefault="00CF2BCA" w:rsidP="00CF2BC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D5FF4F8" w14:textId="23836743" w:rsidR="00CF2BCA" w:rsidRDefault="00CF2BCA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AD12954" w14:textId="06AD5984" w:rsidR="003D5325" w:rsidRDefault="003D5325" w:rsidP="003D53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ANNEXE</w:t>
      </w:r>
      <w:r w:rsidR="00FA0F5D">
        <w:rPr>
          <w:rFonts w:ascii="Times New Roman" w:hAnsi="Times New Roman" w:cs="Times New Roman"/>
        </w:rPr>
        <w:t> </w:t>
      </w:r>
      <w:r w:rsidR="00573E57">
        <w:rPr>
          <w:rFonts w:ascii="Times New Roman" w:hAnsi="Times New Roman" w:cs="Times New Roman"/>
        </w:rPr>
        <w:t>1</w:t>
      </w:r>
      <w:r w:rsidR="00A97022">
        <w:rPr>
          <w:rFonts w:ascii="Times New Roman" w:hAnsi="Times New Roman" w:cs="Times New Roman"/>
        </w:rPr>
        <w:t>1</w:t>
      </w: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733"/>
        <w:gridCol w:w="2942"/>
        <w:gridCol w:w="2597"/>
        <w:gridCol w:w="2078"/>
      </w:tblGrid>
      <w:tr w:rsidR="003D5325" w14:paraId="1EE8A298" w14:textId="77777777" w:rsidTr="004956B7">
        <w:trPr>
          <w:trHeight w:val="4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752B7306" w14:textId="77777777" w:rsidR="003D5325" w:rsidRDefault="003D5325" w:rsidP="003D53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Évaluation sommative de la lecture à voix haute d’un apologue</w:t>
            </w:r>
          </w:p>
        </w:tc>
      </w:tr>
      <w:tr w:rsidR="003D5325" w14:paraId="210B5870" w14:textId="77777777" w:rsidTr="004956B7">
        <w:trPr>
          <w:trHeight w:val="4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DB26CF8" w14:textId="434FCA49" w:rsidR="003D5325" w:rsidRDefault="003D5325" w:rsidP="003D53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O. Expression orale (25</w:t>
            </w:r>
            <w:r w:rsidR="00FA0F5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%)</w:t>
            </w:r>
          </w:p>
        </w:tc>
      </w:tr>
      <w:tr w:rsidR="003D5325" w14:paraId="760FC37A" w14:textId="77777777" w:rsidTr="004956B7">
        <w:trPr>
          <w:trHeight w:val="491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4C7B35" w14:textId="77777777" w:rsidR="003D5325" w:rsidRP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D5325">
              <w:rPr>
                <w:rFonts w:ascii="Times New Roman" w:hAnsi="Times New Roman" w:cs="Times New Roman"/>
              </w:rPr>
              <w:t>Code</w:t>
            </w:r>
          </w:p>
        </w:tc>
        <w:tc>
          <w:tcPr>
            <w:tcW w:w="2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1F74C6" w14:textId="77777777" w:rsidR="003D5325" w:rsidRP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D5325">
              <w:rPr>
                <w:rFonts w:ascii="Times New Roman" w:hAnsi="Times New Roman" w:cs="Times New Roman"/>
              </w:rPr>
              <w:t>Critère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CFA592" w14:textId="77777777" w:rsidR="003D5325" w:rsidRP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D5325">
              <w:rPr>
                <w:rFonts w:ascii="Times New Roman" w:hAnsi="Times New Roman" w:cs="Times New Roman"/>
              </w:rPr>
              <w:t>Pondération</w:t>
            </w:r>
          </w:p>
        </w:tc>
      </w:tr>
      <w:tr w:rsidR="003D5325" w14:paraId="6C169383" w14:textId="77777777" w:rsidTr="004956B7">
        <w:trPr>
          <w:trHeight w:val="491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B1FAC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O1.</w:t>
            </w:r>
          </w:p>
        </w:tc>
        <w:tc>
          <w:tcPr>
            <w:tcW w:w="2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8AE92A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Articulation : sons clairs et distincts.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1FEEBD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/4</w:t>
            </w:r>
          </w:p>
        </w:tc>
      </w:tr>
      <w:tr w:rsidR="003D5325" w14:paraId="39150B2F" w14:textId="77777777" w:rsidTr="004956B7">
        <w:trPr>
          <w:trHeight w:val="491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25F40A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O2.</w:t>
            </w:r>
          </w:p>
        </w:tc>
        <w:tc>
          <w:tcPr>
            <w:tcW w:w="2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0FE965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Débit : vitesse et pauses appropriées, absence de mots parasites. 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797F49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/4</w:t>
            </w:r>
          </w:p>
        </w:tc>
      </w:tr>
      <w:tr w:rsidR="003D5325" w14:paraId="490C0497" w14:textId="77777777" w:rsidTr="004956B7">
        <w:trPr>
          <w:trHeight w:val="491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5ACE55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O3.</w:t>
            </w:r>
          </w:p>
        </w:tc>
        <w:tc>
          <w:tcPr>
            <w:tcW w:w="2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AA7EEC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Intonation : ton vivant et expressif.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D4213E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/4</w:t>
            </w:r>
          </w:p>
        </w:tc>
      </w:tr>
      <w:tr w:rsidR="003D5325" w14:paraId="4587C8E0" w14:textId="77777777" w:rsidTr="004956B7">
        <w:trPr>
          <w:trHeight w:val="491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18F01E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O4.</w:t>
            </w:r>
          </w:p>
        </w:tc>
        <w:tc>
          <w:tcPr>
            <w:tcW w:w="2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C091E0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Intensité : voix clairement audible.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A93CA2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/4</w:t>
            </w:r>
          </w:p>
        </w:tc>
      </w:tr>
      <w:tr w:rsidR="003D5325" w14:paraId="6CE1591B" w14:textId="77777777" w:rsidTr="004956B7">
        <w:trPr>
          <w:trHeight w:val="4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53211CB" w14:textId="6710283C" w:rsidR="003D5325" w:rsidRDefault="003D53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 Narration (25</w:t>
            </w:r>
            <w:r w:rsidR="00FA0F5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%)</w:t>
            </w:r>
          </w:p>
        </w:tc>
      </w:tr>
      <w:tr w:rsidR="003D5325" w14:paraId="762BFF7B" w14:textId="77777777" w:rsidTr="004956B7">
        <w:trPr>
          <w:trHeight w:val="491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246223" w14:textId="77777777" w:rsidR="003D5325" w:rsidRP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D5325">
              <w:rPr>
                <w:rFonts w:ascii="Times New Roman" w:hAnsi="Times New Roman" w:cs="Times New Roman"/>
              </w:rPr>
              <w:t>Code</w:t>
            </w:r>
          </w:p>
        </w:tc>
        <w:tc>
          <w:tcPr>
            <w:tcW w:w="2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D59FF9" w14:textId="77777777" w:rsidR="003D5325" w:rsidRP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D5325">
              <w:rPr>
                <w:rFonts w:ascii="Times New Roman" w:hAnsi="Times New Roman" w:cs="Times New Roman"/>
              </w:rPr>
              <w:t>Critère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66E355" w14:textId="77777777" w:rsidR="003D5325" w:rsidRP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D5325">
              <w:rPr>
                <w:rFonts w:ascii="Times New Roman" w:hAnsi="Times New Roman" w:cs="Times New Roman"/>
              </w:rPr>
              <w:t>Pondération</w:t>
            </w:r>
          </w:p>
        </w:tc>
      </w:tr>
      <w:tr w:rsidR="003D5325" w14:paraId="3B70B1CF" w14:textId="77777777" w:rsidTr="004956B7">
        <w:trPr>
          <w:trHeight w:val="491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F4F617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N1.</w:t>
            </w:r>
          </w:p>
        </w:tc>
        <w:tc>
          <w:tcPr>
            <w:tcW w:w="2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91931E" w14:textId="603252E2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 des personnages : caractéristiques</w:t>
            </w:r>
            <w:r w:rsidR="00B114A1">
              <w:rPr>
                <w:rFonts w:ascii="Times New Roman" w:hAnsi="Times New Roman" w:cs="Times New Roman"/>
              </w:rPr>
              <w:t xml:space="preserve"> claires et</w:t>
            </w:r>
            <w:r>
              <w:rPr>
                <w:rFonts w:ascii="Times New Roman" w:hAnsi="Times New Roman" w:cs="Times New Roman"/>
              </w:rPr>
              <w:t xml:space="preserve"> distinctes.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C5B9AC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/4</w:t>
            </w:r>
          </w:p>
        </w:tc>
      </w:tr>
      <w:tr w:rsidR="003D5325" w14:paraId="635AF76D" w14:textId="77777777" w:rsidTr="004956B7">
        <w:trPr>
          <w:trHeight w:val="491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62201F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N2.</w:t>
            </w:r>
          </w:p>
        </w:tc>
        <w:tc>
          <w:tcPr>
            <w:tcW w:w="2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7741DE" w14:textId="65CA8D1F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Vocabulaire</w:t>
            </w:r>
            <w:r w:rsidR="00FA0F5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: clarté des émotions et des sentiments des personnages.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26BE2F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/4</w:t>
            </w:r>
          </w:p>
        </w:tc>
      </w:tr>
      <w:tr w:rsidR="003D5325" w14:paraId="673EBC5B" w14:textId="77777777" w:rsidTr="004956B7">
        <w:trPr>
          <w:trHeight w:val="491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D2EF15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N3.</w:t>
            </w:r>
          </w:p>
        </w:tc>
        <w:tc>
          <w:tcPr>
            <w:tcW w:w="2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2AD457" w14:textId="3E8A7C46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Intention : clarté de la morale</w:t>
            </w:r>
            <w:r w:rsidR="002F29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0F409" w14:textId="77777777" w:rsidR="003D5325" w:rsidRDefault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/8</w:t>
            </w:r>
          </w:p>
        </w:tc>
      </w:tr>
      <w:tr w:rsidR="003D5325" w14:paraId="0CAD72E5" w14:textId="77777777" w:rsidTr="004956B7">
        <w:trPr>
          <w:trHeight w:val="4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CCCED03" w14:textId="2694BE66" w:rsidR="003D5325" w:rsidRDefault="003D53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I. Interprétation (50</w:t>
            </w:r>
            <w:r w:rsidR="00FA0F5D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%)</w:t>
            </w:r>
          </w:p>
        </w:tc>
      </w:tr>
      <w:tr w:rsidR="003D5325" w14:paraId="190E5BEE" w14:textId="77777777" w:rsidTr="004956B7">
        <w:trPr>
          <w:trHeight w:val="491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44251" w14:textId="0E621F32" w:rsidR="003D5325" w:rsidRPr="003D5325" w:rsidRDefault="003D5325" w:rsidP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D5325">
              <w:rPr>
                <w:rFonts w:ascii="Times New Roman" w:hAnsi="Times New Roman" w:cs="Times New Roman"/>
              </w:rPr>
              <w:t>Code</w:t>
            </w:r>
          </w:p>
        </w:tc>
        <w:tc>
          <w:tcPr>
            <w:tcW w:w="2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10069" w14:textId="655385CC" w:rsidR="003D5325" w:rsidRPr="003D5325" w:rsidRDefault="003D5325" w:rsidP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D5325">
              <w:rPr>
                <w:rFonts w:ascii="Times New Roman" w:hAnsi="Times New Roman" w:cs="Times New Roman"/>
              </w:rPr>
              <w:t>Critère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96D9A" w14:textId="5040CBA2" w:rsidR="003D5325" w:rsidRPr="003D5325" w:rsidRDefault="003D5325" w:rsidP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D5325">
              <w:rPr>
                <w:rFonts w:ascii="Times New Roman" w:hAnsi="Times New Roman" w:cs="Times New Roman"/>
              </w:rPr>
              <w:t>Pondération</w:t>
            </w:r>
          </w:p>
        </w:tc>
      </w:tr>
      <w:tr w:rsidR="003D5325" w14:paraId="3D5E9295" w14:textId="77777777" w:rsidTr="004956B7">
        <w:trPr>
          <w:trHeight w:val="491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1D76C2" w14:textId="77777777" w:rsidR="003D5325" w:rsidRDefault="003D5325" w:rsidP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I1.</w:t>
            </w:r>
          </w:p>
        </w:tc>
        <w:tc>
          <w:tcPr>
            <w:tcW w:w="2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61D9D4" w14:textId="77777777" w:rsidR="003D5325" w:rsidRDefault="003D5325" w:rsidP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Personnages : cohérence entre la symbolique du corbeau et de la bernache dans le roman et les personnages de l’apologue (N1 et N2)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EE5C79" w14:textId="77777777" w:rsidR="003D5325" w:rsidRDefault="003D5325" w:rsidP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/16</w:t>
            </w:r>
          </w:p>
        </w:tc>
      </w:tr>
      <w:tr w:rsidR="003D5325" w14:paraId="0508E018" w14:textId="77777777" w:rsidTr="004956B7">
        <w:trPr>
          <w:trHeight w:val="491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2A2515" w14:textId="77777777" w:rsidR="003D5325" w:rsidRDefault="003D5325" w:rsidP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I2.</w:t>
            </w:r>
          </w:p>
        </w:tc>
        <w:tc>
          <w:tcPr>
            <w:tcW w:w="2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DD975C" w14:textId="6B804A8D" w:rsidR="003D5325" w:rsidRDefault="003D5325" w:rsidP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Visée éthique ou sociocritique : cohérence entre le</w:t>
            </w:r>
            <w:r w:rsidR="002F2941">
              <w:rPr>
                <w:rFonts w:ascii="Times New Roman" w:hAnsi="Times New Roman" w:cs="Times New Roman"/>
              </w:rPr>
              <w:t xml:space="preserve"> sens général</w:t>
            </w:r>
            <w:r>
              <w:rPr>
                <w:rFonts w:ascii="Times New Roman" w:hAnsi="Times New Roman" w:cs="Times New Roman"/>
              </w:rPr>
              <w:t xml:space="preserve"> du roman et l</w:t>
            </w:r>
            <w:r w:rsidR="002F2941">
              <w:rPr>
                <w:rFonts w:ascii="Times New Roman" w:hAnsi="Times New Roman" w:cs="Times New Roman"/>
              </w:rPr>
              <w:t>a morale</w:t>
            </w:r>
            <w:r>
              <w:rPr>
                <w:rFonts w:ascii="Times New Roman" w:hAnsi="Times New Roman" w:cs="Times New Roman"/>
              </w:rPr>
              <w:t xml:space="preserve"> de l’apologue (N3).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45A4C" w14:textId="77777777" w:rsidR="003D5325" w:rsidRDefault="003D5325" w:rsidP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/16</w:t>
            </w:r>
          </w:p>
        </w:tc>
      </w:tr>
      <w:tr w:rsidR="003D5325" w14:paraId="06188748" w14:textId="77777777" w:rsidTr="004956B7">
        <w:trPr>
          <w:trHeight w:val="491"/>
        </w:trPr>
        <w:tc>
          <w:tcPr>
            <w:tcW w:w="3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0899AF6" w14:textId="77777777" w:rsidR="003D5325" w:rsidRDefault="003D5325" w:rsidP="003D5325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 finale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0AA994" w14:textId="77777777" w:rsidR="003D5325" w:rsidRDefault="003D5325" w:rsidP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/64</w:t>
            </w:r>
          </w:p>
        </w:tc>
      </w:tr>
      <w:tr w:rsidR="004956B7" w14:paraId="0C34C464" w14:textId="77777777" w:rsidTr="004956B7">
        <w:trPr>
          <w:trHeight w:val="491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C83CAAE" w14:textId="1986CA20" w:rsidR="004956B7" w:rsidRDefault="004956B7" w:rsidP="004956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Points forts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7037F3A" w14:textId="32E86723" w:rsidR="004956B7" w:rsidRDefault="004956B7" w:rsidP="004956B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Pistes d’amélioration</w:t>
            </w:r>
          </w:p>
        </w:tc>
      </w:tr>
      <w:tr w:rsidR="004956B7" w14:paraId="0F0C79A6" w14:textId="77777777" w:rsidTr="002F2941">
        <w:trPr>
          <w:trHeight w:val="2822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BA5FB" w14:textId="77777777" w:rsidR="004956B7" w:rsidRDefault="004956B7" w:rsidP="003D532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6B6B9F" w14:textId="77777777" w:rsidR="004956B7" w:rsidRDefault="004956B7" w:rsidP="003D5325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1B7DA28" w14:textId="77777777" w:rsidR="003D5325" w:rsidRDefault="003D5325"/>
    <w:sectPr w:rsidR="003D5325" w:rsidSect="00620B01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33E1BA" w14:textId="77777777" w:rsidR="00941F5C" w:rsidRDefault="00941F5C" w:rsidP="00FA0F5D">
      <w:pPr>
        <w:spacing w:after="0" w:line="240" w:lineRule="auto"/>
      </w:pPr>
      <w:r>
        <w:separator/>
      </w:r>
    </w:p>
  </w:endnote>
  <w:endnote w:type="continuationSeparator" w:id="0">
    <w:p w14:paraId="19C5F9D8" w14:textId="77777777" w:rsidR="00941F5C" w:rsidRDefault="00941F5C" w:rsidP="00FA0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BDA59" w14:textId="77777777" w:rsidR="00FA0F5D" w:rsidRDefault="00FA0F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9A776" w14:textId="77777777" w:rsidR="00FA0F5D" w:rsidRDefault="00FA0F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68B3B" w14:textId="77777777" w:rsidR="00FA0F5D" w:rsidRDefault="00FA0F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1B53D5" w14:textId="77777777" w:rsidR="00941F5C" w:rsidRDefault="00941F5C" w:rsidP="00FA0F5D">
      <w:pPr>
        <w:spacing w:after="0" w:line="240" w:lineRule="auto"/>
      </w:pPr>
      <w:r>
        <w:separator/>
      </w:r>
    </w:p>
  </w:footnote>
  <w:footnote w:type="continuationSeparator" w:id="0">
    <w:p w14:paraId="6B9697E4" w14:textId="77777777" w:rsidR="00941F5C" w:rsidRDefault="00941F5C" w:rsidP="00FA0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F5D2D" w14:textId="77777777" w:rsidR="00FA0F5D" w:rsidRDefault="00FA0F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64777" w14:textId="77777777" w:rsidR="00FA0F5D" w:rsidRDefault="00FA0F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5D2BD" w14:textId="77777777" w:rsidR="00FA0F5D" w:rsidRDefault="00FA0F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90EBA"/>
    <w:multiLevelType w:val="hybridMultilevel"/>
    <w:tmpl w:val="3D2C2D20"/>
    <w:lvl w:ilvl="0" w:tplc="F496E6A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A1084"/>
    <w:multiLevelType w:val="hybridMultilevel"/>
    <w:tmpl w:val="FA9E3C1E"/>
    <w:lvl w:ilvl="0" w:tplc="F496E6A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AA2D1A"/>
    <w:multiLevelType w:val="hybridMultilevel"/>
    <w:tmpl w:val="4816FECC"/>
    <w:lvl w:ilvl="0" w:tplc="F496E6A8">
      <w:start w:val="1"/>
      <w:numFmt w:val="bullet"/>
      <w:lvlText w:val="□"/>
      <w:lvlJc w:val="left"/>
      <w:pPr>
        <w:ind w:left="360" w:hanging="360"/>
      </w:pPr>
      <w:rPr>
        <w:rFonts w:ascii="Calibri" w:hAnsi="Calibri" w:cs="Times New Roman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C409AF"/>
    <w:multiLevelType w:val="hybridMultilevel"/>
    <w:tmpl w:val="3E721930"/>
    <w:lvl w:ilvl="0" w:tplc="F496E6A8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25"/>
    <w:rsid w:val="000C506B"/>
    <w:rsid w:val="001647B6"/>
    <w:rsid w:val="001958C7"/>
    <w:rsid w:val="001C0709"/>
    <w:rsid w:val="001C7202"/>
    <w:rsid w:val="001D77F5"/>
    <w:rsid w:val="001F2662"/>
    <w:rsid w:val="00215506"/>
    <w:rsid w:val="00230966"/>
    <w:rsid w:val="0023783A"/>
    <w:rsid w:val="002C4B75"/>
    <w:rsid w:val="002F0777"/>
    <w:rsid w:val="002F2941"/>
    <w:rsid w:val="002F4D91"/>
    <w:rsid w:val="0031466B"/>
    <w:rsid w:val="00321758"/>
    <w:rsid w:val="00323065"/>
    <w:rsid w:val="00331A41"/>
    <w:rsid w:val="003D5325"/>
    <w:rsid w:val="0044520B"/>
    <w:rsid w:val="004956B7"/>
    <w:rsid w:val="004C7753"/>
    <w:rsid w:val="00536A96"/>
    <w:rsid w:val="005449CB"/>
    <w:rsid w:val="00573E57"/>
    <w:rsid w:val="005C6FF4"/>
    <w:rsid w:val="00620B01"/>
    <w:rsid w:val="00642390"/>
    <w:rsid w:val="00650E58"/>
    <w:rsid w:val="006739EF"/>
    <w:rsid w:val="00717B8E"/>
    <w:rsid w:val="00776962"/>
    <w:rsid w:val="00784A2C"/>
    <w:rsid w:val="007C37FE"/>
    <w:rsid w:val="00880427"/>
    <w:rsid w:val="008E0A91"/>
    <w:rsid w:val="00902786"/>
    <w:rsid w:val="00941F5C"/>
    <w:rsid w:val="00A83284"/>
    <w:rsid w:val="00A85130"/>
    <w:rsid w:val="00A97022"/>
    <w:rsid w:val="00AB6CBE"/>
    <w:rsid w:val="00AF267A"/>
    <w:rsid w:val="00B00BB0"/>
    <w:rsid w:val="00B114A1"/>
    <w:rsid w:val="00B263AF"/>
    <w:rsid w:val="00C766ED"/>
    <w:rsid w:val="00CF2BCA"/>
    <w:rsid w:val="00D0441F"/>
    <w:rsid w:val="00D41F49"/>
    <w:rsid w:val="00DA2402"/>
    <w:rsid w:val="00DE5262"/>
    <w:rsid w:val="00ED77A7"/>
    <w:rsid w:val="00F87891"/>
    <w:rsid w:val="00FA0F5D"/>
    <w:rsid w:val="00FC1E46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053D3"/>
  <w15:chartTrackingRefBased/>
  <w15:docId w15:val="{1D5BACC6-EB04-4CB6-AAF9-E2837209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32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325"/>
    <w:pPr>
      <w:ind w:left="720"/>
      <w:contextualSpacing/>
    </w:pPr>
  </w:style>
  <w:style w:type="table" w:styleId="TableGrid">
    <w:name w:val="Table Grid"/>
    <w:basedOn w:val="TableNormal"/>
    <w:uiPriority w:val="39"/>
    <w:rsid w:val="003D53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4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B7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0F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5D"/>
  </w:style>
  <w:style w:type="paragraph" w:styleId="Footer">
    <w:name w:val="footer"/>
    <w:basedOn w:val="Normal"/>
    <w:link w:val="FooterChar"/>
    <w:uiPriority w:val="99"/>
    <w:unhideWhenUsed/>
    <w:rsid w:val="00FA0F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48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CF6B7-9981-46B0-8AD9-98CABB72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14</Pages>
  <Words>2546</Words>
  <Characters>14004</Characters>
  <Application>Microsoft Office Word</Application>
  <DocSecurity>0</DocSecurity>
  <Lines>116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Théberge</dc:creator>
  <cp:keywords/>
  <dc:description/>
  <cp:lastModifiedBy>Catherine Théberge</cp:lastModifiedBy>
  <cp:revision>39</cp:revision>
  <dcterms:created xsi:type="dcterms:W3CDTF">2020-11-27T21:56:00Z</dcterms:created>
  <dcterms:modified xsi:type="dcterms:W3CDTF">2020-12-11T01:11:00Z</dcterms:modified>
</cp:coreProperties>
</file>